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F4D3" w14:textId="685DB9A6" w:rsidR="00B8294C" w:rsidRPr="0005543E" w:rsidRDefault="00B8294C" w:rsidP="00B8294C">
      <w:pPr>
        <w:jc w:val="right"/>
        <w:rPr>
          <w:rFonts w:ascii="Arial" w:hAnsi="Arial" w:cs="Arial"/>
        </w:rPr>
      </w:pPr>
      <w:r w:rsidRPr="0005543E">
        <w:rPr>
          <w:rFonts w:ascii="Arial" w:hAnsi="Arial" w:cs="Arial"/>
          <w:noProof/>
        </w:rPr>
        <w:drawing>
          <wp:anchor distT="0" distB="0" distL="114300" distR="114300" simplePos="0" relativeHeight="251658240" behindDoc="1" locked="0" layoutInCell="1" allowOverlap="1" wp14:anchorId="69EC59D9" wp14:editId="6EA7F6C9">
            <wp:simplePos x="0" y="0"/>
            <wp:positionH relativeFrom="margin">
              <wp:align>right</wp:align>
            </wp:positionH>
            <wp:positionV relativeFrom="paragraph">
              <wp:posOffset>0</wp:posOffset>
            </wp:positionV>
            <wp:extent cx="2072640" cy="701040"/>
            <wp:effectExtent l="0" t="0" r="3810" b="3810"/>
            <wp:wrapTight wrapText="bothSides">
              <wp:wrapPolygon edited="0">
                <wp:start x="2978" y="0"/>
                <wp:lineTo x="1390" y="1174"/>
                <wp:lineTo x="0" y="5283"/>
                <wp:lineTo x="0" y="15848"/>
                <wp:lineTo x="1191" y="18783"/>
                <wp:lineTo x="1191" y="19957"/>
                <wp:lineTo x="2184" y="21130"/>
                <wp:lineTo x="2978" y="21130"/>
                <wp:lineTo x="4169" y="21130"/>
                <wp:lineTo x="21441" y="19370"/>
                <wp:lineTo x="21441" y="15848"/>
                <wp:lineTo x="15882" y="9391"/>
                <wp:lineTo x="21441" y="7630"/>
                <wp:lineTo x="21441" y="1761"/>
                <wp:lineTo x="4169" y="0"/>
                <wp:lineTo x="297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2640" cy="701040"/>
                    </a:xfrm>
                    <a:prstGeom prst="rect">
                      <a:avLst/>
                    </a:prstGeom>
                    <a:noFill/>
                  </pic:spPr>
                </pic:pic>
              </a:graphicData>
            </a:graphic>
          </wp:anchor>
        </w:drawing>
      </w:r>
    </w:p>
    <w:p w14:paraId="1BBC8F80" w14:textId="6EA31FA5" w:rsidR="00B8294C" w:rsidRPr="0005543E" w:rsidRDefault="00B8294C" w:rsidP="00B8294C">
      <w:pPr>
        <w:jc w:val="right"/>
        <w:rPr>
          <w:rFonts w:ascii="Arial" w:hAnsi="Arial" w:cs="Arial"/>
        </w:rPr>
      </w:pPr>
    </w:p>
    <w:p w14:paraId="17845911" w14:textId="3CB362EC" w:rsidR="00D80BD6" w:rsidRPr="0005543E" w:rsidRDefault="00D80BD6" w:rsidP="00B8294C">
      <w:pPr>
        <w:rPr>
          <w:rFonts w:ascii="Arial" w:hAnsi="Arial" w:cs="Arial"/>
        </w:rPr>
      </w:pPr>
    </w:p>
    <w:tbl>
      <w:tblPr>
        <w:tblStyle w:val="TableGrid"/>
        <w:tblW w:w="0" w:type="auto"/>
        <w:tblLook w:val="04A0" w:firstRow="1" w:lastRow="0" w:firstColumn="1" w:lastColumn="0" w:noHBand="0" w:noVBand="1"/>
      </w:tblPr>
      <w:tblGrid>
        <w:gridCol w:w="9016"/>
      </w:tblGrid>
      <w:tr w:rsidR="00B8294C" w:rsidRPr="0005543E" w14:paraId="53E22420" w14:textId="77777777" w:rsidTr="00B8294C">
        <w:tc>
          <w:tcPr>
            <w:tcW w:w="9016" w:type="dxa"/>
          </w:tcPr>
          <w:p w14:paraId="4785D09C" w14:textId="77777777" w:rsidR="00B8294C" w:rsidRPr="0005543E" w:rsidRDefault="00B8294C" w:rsidP="00B8294C">
            <w:pPr>
              <w:rPr>
                <w:rFonts w:ascii="Arial" w:hAnsi="Arial" w:cs="Arial"/>
                <w:b/>
                <w:bCs/>
              </w:rPr>
            </w:pPr>
            <w:r w:rsidRPr="0005543E">
              <w:rPr>
                <w:rFonts w:ascii="Arial" w:hAnsi="Arial" w:cs="Arial"/>
                <w:b/>
                <w:bCs/>
              </w:rPr>
              <w:t>Job Details</w:t>
            </w:r>
          </w:p>
          <w:p w14:paraId="504BE04E" w14:textId="77777777" w:rsidR="00B8294C" w:rsidRPr="0005543E" w:rsidRDefault="00B8294C" w:rsidP="00B8294C">
            <w:pPr>
              <w:rPr>
                <w:rFonts w:ascii="Arial" w:hAnsi="Arial" w:cs="Arial"/>
                <w:b/>
                <w:bCs/>
              </w:rPr>
            </w:pPr>
          </w:p>
          <w:p w14:paraId="13D7686A" w14:textId="2B6D8132" w:rsidR="00B8294C" w:rsidRPr="0005543E" w:rsidRDefault="00B8294C" w:rsidP="00B8294C">
            <w:pPr>
              <w:rPr>
                <w:rFonts w:ascii="Arial" w:hAnsi="Arial" w:cs="Arial"/>
                <w:b/>
                <w:bCs/>
              </w:rPr>
            </w:pPr>
            <w:r w:rsidRPr="0005543E">
              <w:rPr>
                <w:rFonts w:ascii="Arial" w:hAnsi="Arial" w:cs="Arial"/>
                <w:b/>
                <w:bCs/>
              </w:rPr>
              <w:t xml:space="preserve">Job Title: </w:t>
            </w:r>
            <w:r w:rsidR="0017339B" w:rsidRPr="0005543E">
              <w:rPr>
                <w:rFonts w:ascii="Arial" w:hAnsi="Arial" w:cs="Arial"/>
              </w:rPr>
              <w:t>Head of Fundraising</w:t>
            </w:r>
          </w:p>
          <w:p w14:paraId="684A8AD1" w14:textId="77777777" w:rsidR="00B8294C" w:rsidRPr="0005543E" w:rsidRDefault="00B8294C" w:rsidP="00B8294C">
            <w:pPr>
              <w:rPr>
                <w:rFonts w:ascii="Arial" w:hAnsi="Arial" w:cs="Arial"/>
              </w:rPr>
            </w:pPr>
          </w:p>
          <w:p w14:paraId="1114F509" w14:textId="4B9716D2" w:rsidR="00B8294C" w:rsidRPr="0005543E" w:rsidRDefault="00B8294C" w:rsidP="00B8294C">
            <w:pPr>
              <w:rPr>
                <w:rFonts w:ascii="Arial" w:hAnsi="Arial" w:cs="Arial"/>
              </w:rPr>
            </w:pPr>
            <w:r w:rsidRPr="0005543E">
              <w:rPr>
                <w:rFonts w:ascii="Arial" w:hAnsi="Arial" w:cs="Arial"/>
                <w:b/>
                <w:bCs/>
              </w:rPr>
              <w:t>Reports to:</w:t>
            </w:r>
            <w:r w:rsidRPr="0005543E">
              <w:rPr>
                <w:rFonts w:ascii="Arial" w:hAnsi="Arial" w:cs="Arial"/>
              </w:rPr>
              <w:t xml:space="preserve"> </w:t>
            </w:r>
            <w:r w:rsidR="0017339B" w:rsidRPr="0005543E">
              <w:rPr>
                <w:rFonts w:ascii="Arial" w:hAnsi="Arial" w:cs="Arial"/>
              </w:rPr>
              <w:t>Income Generation Director</w:t>
            </w:r>
            <w:r w:rsidRPr="0005543E">
              <w:rPr>
                <w:rFonts w:ascii="Arial" w:hAnsi="Arial" w:cs="Arial"/>
              </w:rPr>
              <w:t xml:space="preserve"> </w:t>
            </w:r>
          </w:p>
          <w:p w14:paraId="1C21B324" w14:textId="40D39C03" w:rsidR="00B8294C" w:rsidRPr="0005543E" w:rsidRDefault="00B8294C" w:rsidP="00B8294C">
            <w:pPr>
              <w:rPr>
                <w:rFonts w:ascii="Arial" w:hAnsi="Arial" w:cs="Arial"/>
              </w:rPr>
            </w:pPr>
          </w:p>
        </w:tc>
      </w:tr>
    </w:tbl>
    <w:p w14:paraId="48E6D2C6" w14:textId="6C091ADB" w:rsidR="00B8294C" w:rsidRPr="0005543E" w:rsidRDefault="00B8294C" w:rsidP="00B8294C">
      <w:pPr>
        <w:rPr>
          <w:rFonts w:ascii="Arial" w:hAnsi="Arial" w:cs="Arial"/>
        </w:rPr>
      </w:pPr>
    </w:p>
    <w:tbl>
      <w:tblPr>
        <w:tblStyle w:val="TableGrid"/>
        <w:tblW w:w="0" w:type="auto"/>
        <w:tblLook w:val="04A0" w:firstRow="1" w:lastRow="0" w:firstColumn="1" w:lastColumn="0" w:noHBand="0" w:noVBand="1"/>
      </w:tblPr>
      <w:tblGrid>
        <w:gridCol w:w="9016"/>
      </w:tblGrid>
      <w:tr w:rsidR="00B8294C" w:rsidRPr="0005543E" w14:paraId="6ADF3C19" w14:textId="77777777" w:rsidTr="00B8294C">
        <w:tc>
          <w:tcPr>
            <w:tcW w:w="9016" w:type="dxa"/>
          </w:tcPr>
          <w:p w14:paraId="11DC339F" w14:textId="77777777" w:rsidR="00B8294C" w:rsidRPr="0005543E" w:rsidRDefault="00B8294C" w:rsidP="00B8294C">
            <w:pPr>
              <w:rPr>
                <w:rFonts w:ascii="Arial" w:hAnsi="Arial" w:cs="Arial"/>
                <w:b/>
                <w:bCs/>
              </w:rPr>
            </w:pPr>
            <w:r w:rsidRPr="0005543E">
              <w:rPr>
                <w:rFonts w:ascii="Arial" w:hAnsi="Arial" w:cs="Arial"/>
                <w:b/>
                <w:bCs/>
              </w:rPr>
              <w:t>Job Purpose</w:t>
            </w:r>
          </w:p>
          <w:p w14:paraId="0732545F" w14:textId="77777777" w:rsidR="00B8294C" w:rsidRPr="0005543E" w:rsidRDefault="00B8294C" w:rsidP="00B8294C">
            <w:pPr>
              <w:rPr>
                <w:rFonts w:ascii="Arial" w:hAnsi="Arial" w:cs="Arial"/>
                <w:b/>
                <w:bCs/>
              </w:rPr>
            </w:pPr>
          </w:p>
          <w:p w14:paraId="520EA766" w14:textId="4A30B121" w:rsidR="00611A13" w:rsidRPr="0005543E" w:rsidRDefault="00AD69EC" w:rsidP="0005543E">
            <w:pPr>
              <w:jc w:val="both"/>
              <w:rPr>
                <w:rFonts w:ascii="Arial" w:hAnsi="Arial" w:cs="Arial"/>
              </w:rPr>
            </w:pPr>
            <w:r w:rsidRPr="0005543E">
              <w:rPr>
                <w:rFonts w:ascii="Arial" w:hAnsi="Arial" w:cs="Arial"/>
              </w:rPr>
              <w:t xml:space="preserve">Primarily, this </w:t>
            </w:r>
            <w:r w:rsidR="008E6B07" w:rsidRPr="0005543E">
              <w:rPr>
                <w:rFonts w:ascii="Arial" w:hAnsi="Arial" w:cs="Arial"/>
              </w:rPr>
              <w:t xml:space="preserve">new </w:t>
            </w:r>
            <w:r w:rsidRPr="0005543E">
              <w:rPr>
                <w:rFonts w:ascii="Arial" w:hAnsi="Arial" w:cs="Arial"/>
              </w:rPr>
              <w:t xml:space="preserve">role has direct responsibility for growing </w:t>
            </w:r>
            <w:r w:rsidR="00C713C3" w:rsidRPr="0005543E">
              <w:rPr>
                <w:rFonts w:ascii="Arial" w:hAnsi="Arial" w:cs="Arial"/>
              </w:rPr>
              <w:t xml:space="preserve">and managing </w:t>
            </w:r>
            <w:r w:rsidRPr="0005543E">
              <w:rPr>
                <w:rFonts w:ascii="Arial" w:hAnsi="Arial" w:cs="Arial"/>
              </w:rPr>
              <w:t>all individual income streams</w:t>
            </w:r>
            <w:r w:rsidR="005E4359" w:rsidRPr="0005543E">
              <w:rPr>
                <w:rFonts w:ascii="Arial" w:hAnsi="Arial" w:cs="Arial"/>
              </w:rPr>
              <w:t xml:space="preserve"> within the Fundraising team</w:t>
            </w:r>
            <w:r w:rsidR="00611A13" w:rsidRPr="0005543E">
              <w:rPr>
                <w:rFonts w:ascii="Arial" w:hAnsi="Arial" w:cs="Arial"/>
              </w:rPr>
              <w:t xml:space="preserve">, including </w:t>
            </w:r>
            <w:r w:rsidR="00510206" w:rsidRPr="0005543E">
              <w:rPr>
                <w:rFonts w:ascii="Arial" w:hAnsi="Arial" w:cs="Arial"/>
              </w:rPr>
              <w:t>i</w:t>
            </w:r>
            <w:r w:rsidR="00611A13" w:rsidRPr="0005543E">
              <w:rPr>
                <w:rFonts w:ascii="Arial" w:hAnsi="Arial" w:cs="Arial"/>
              </w:rPr>
              <w:t>n</w:t>
            </w:r>
            <w:r w:rsidR="007E7301">
              <w:rPr>
                <w:rFonts w:ascii="Arial" w:hAnsi="Arial" w:cs="Arial"/>
              </w:rPr>
              <w:t>-</w:t>
            </w:r>
            <w:r w:rsidR="00510206" w:rsidRPr="0005543E">
              <w:rPr>
                <w:rFonts w:ascii="Arial" w:hAnsi="Arial" w:cs="Arial"/>
              </w:rPr>
              <w:t>m</w:t>
            </w:r>
            <w:r w:rsidR="00611A13" w:rsidRPr="0005543E">
              <w:rPr>
                <w:rFonts w:ascii="Arial" w:hAnsi="Arial" w:cs="Arial"/>
              </w:rPr>
              <w:t xml:space="preserve">emory </w:t>
            </w:r>
            <w:r w:rsidR="00510206" w:rsidRPr="0005543E">
              <w:rPr>
                <w:rFonts w:ascii="Arial" w:hAnsi="Arial" w:cs="Arial"/>
              </w:rPr>
              <w:t>g</w:t>
            </w:r>
            <w:r w:rsidR="00611A13" w:rsidRPr="0005543E">
              <w:rPr>
                <w:rFonts w:ascii="Arial" w:hAnsi="Arial" w:cs="Arial"/>
              </w:rPr>
              <w:t xml:space="preserve">iving, </w:t>
            </w:r>
            <w:r w:rsidR="004C4D75" w:rsidRPr="0005543E">
              <w:rPr>
                <w:rFonts w:ascii="Arial" w:hAnsi="Arial" w:cs="Arial"/>
              </w:rPr>
              <w:t xml:space="preserve">regular givers, </w:t>
            </w:r>
            <w:r w:rsidR="00121EA9" w:rsidRPr="0005543E">
              <w:rPr>
                <w:rFonts w:ascii="Arial" w:hAnsi="Arial" w:cs="Arial"/>
              </w:rPr>
              <w:t xml:space="preserve">legacy giving, </w:t>
            </w:r>
            <w:r w:rsidR="004C4D75" w:rsidRPr="0005543E">
              <w:rPr>
                <w:rFonts w:ascii="Arial" w:hAnsi="Arial" w:cs="Arial"/>
              </w:rPr>
              <w:t xml:space="preserve">mid-value donors and </w:t>
            </w:r>
            <w:r w:rsidR="00124876" w:rsidRPr="0005543E">
              <w:rPr>
                <w:rFonts w:ascii="Arial" w:hAnsi="Arial" w:cs="Arial"/>
              </w:rPr>
              <w:t xml:space="preserve">running </w:t>
            </w:r>
            <w:r w:rsidR="004C4D75" w:rsidRPr="0005543E">
              <w:rPr>
                <w:rFonts w:ascii="Arial" w:hAnsi="Arial" w:cs="Arial"/>
              </w:rPr>
              <w:t>our fundraising appeals.</w:t>
            </w:r>
            <w:r w:rsidR="00747EA7" w:rsidRPr="0005543E">
              <w:rPr>
                <w:rFonts w:ascii="Arial" w:hAnsi="Arial" w:cs="Arial"/>
              </w:rPr>
              <w:t xml:space="preserve"> </w:t>
            </w:r>
          </w:p>
          <w:p w14:paraId="7B678308" w14:textId="77777777" w:rsidR="00611A13" w:rsidRPr="0005543E" w:rsidRDefault="00611A13" w:rsidP="0005543E">
            <w:pPr>
              <w:jc w:val="both"/>
              <w:rPr>
                <w:rFonts w:ascii="Arial" w:hAnsi="Arial" w:cs="Arial"/>
              </w:rPr>
            </w:pPr>
          </w:p>
          <w:p w14:paraId="67BB4F32" w14:textId="72FF4CEC" w:rsidR="00B8294C" w:rsidRPr="0005543E" w:rsidRDefault="00C713C3" w:rsidP="0005543E">
            <w:pPr>
              <w:jc w:val="both"/>
              <w:rPr>
                <w:rFonts w:ascii="Arial" w:hAnsi="Arial" w:cs="Arial"/>
              </w:rPr>
            </w:pPr>
            <w:r w:rsidRPr="0005543E">
              <w:rPr>
                <w:rFonts w:ascii="Arial" w:hAnsi="Arial" w:cs="Arial"/>
              </w:rPr>
              <w:t xml:space="preserve">Secondly, the role will have managerial responsibility for the corporate, </w:t>
            </w:r>
            <w:r w:rsidR="0005543E" w:rsidRPr="0005543E">
              <w:rPr>
                <w:rFonts w:ascii="Arial" w:hAnsi="Arial" w:cs="Arial"/>
              </w:rPr>
              <w:t xml:space="preserve">and </w:t>
            </w:r>
            <w:r w:rsidRPr="0005543E">
              <w:rPr>
                <w:rFonts w:ascii="Arial" w:hAnsi="Arial" w:cs="Arial"/>
              </w:rPr>
              <w:t>community &amp; events income streams</w:t>
            </w:r>
            <w:r w:rsidR="00FF2368" w:rsidRPr="0005543E">
              <w:rPr>
                <w:rFonts w:ascii="Arial" w:hAnsi="Arial" w:cs="Arial"/>
              </w:rPr>
              <w:t xml:space="preserve">. </w:t>
            </w:r>
            <w:r w:rsidR="0083506D" w:rsidRPr="0005543E">
              <w:rPr>
                <w:rFonts w:ascii="Arial" w:hAnsi="Arial" w:cs="Arial"/>
              </w:rPr>
              <w:t>The role will provide leadership an</w:t>
            </w:r>
            <w:r w:rsidR="00C7084A" w:rsidRPr="0005543E">
              <w:rPr>
                <w:rFonts w:ascii="Arial" w:hAnsi="Arial" w:cs="Arial"/>
              </w:rPr>
              <w:t>d</w:t>
            </w:r>
            <w:r w:rsidR="0083506D" w:rsidRPr="0005543E">
              <w:rPr>
                <w:rFonts w:ascii="Arial" w:hAnsi="Arial" w:cs="Arial"/>
              </w:rPr>
              <w:t xml:space="preserve"> support for these </w:t>
            </w:r>
            <w:r w:rsidR="00FF2368" w:rsidRPr="0005543E">
              <w:rPr>
                <w:rFonts w:ascii="Arial" w:hAnsi="Arial" w:cs="Arial"/>
              </w:rPr>
              <w:t xml:space="preserve">teams, </w:t>
            </w:r>
            <w:r w:rsidR="00124876" w:rsidRPr="0005543E">
              <w:rPr>
                <w:rFonts w:ascii="Arial" w:hAnsi="Arial" w:cs="Arial"/>
              </w:rPr>
              <w:t>working in an empowering way to motivate and inspire team members to drive income.</w:t>
            </w:r>
            <w:r w:rsidR="00747EA7" w:rsidRPr="0005543E">
              <w:rPr>
                <w:rFonts w:ascii="Arial" w:hAnsi="Arial" w:cs="Arial"/>
              </w:rPr>
              <w:t xml:space="preserve"> </w:t>
            </w:r>
          </w:p>
          <w:p w14:paraId="662883C1" w14:textId="77777777" w:rsidR="00C7084A" w:rsidRPr="0005543E" w:rsidRDefault="00C7084A" w:rsidP="0005543E">
            <w:pPr>
              <w:jc w:val="both"/>
              <w:rPr>
                <w:rFonts w:ascii="Arial" w:hAnsi="Arial" w:cs="Arial"/>
              </w:rPr>
            </w:pPr>
          </w:p>
          <w:p w14:paraId="0CF2F6D6" w14:textId="3F677CA8" w:rsidR="00C7084A" w:rsidRPr="0005543E" w:rsidRDefault="00C7084A" w:rsidP="0005543E">
            <w:pPr>
              <w:jc w:val="both"/>
              <w:rPr>
                <w:rFonts w:ascii="Arial" w:hAnsi="Arial" w:cs="Arial"/>
              </w:rPr>
            </w:pPr>
            <w:r w:rsidRPr="0005543E">
              <w:rPr>
                <w:rFonts w:ascii="Arial" w:hAnsi="Arial" w:cs="Arial"/>
              </w:rPr>
              <w:t xml:space="preserve">Finally, as Head of Fundraising, the post holder will represent the Fundraising team </w:t>
            </w:r>
            <w:r w:rsidR="005E4359" w:rsidRPr="0005543E">
              <w:rPr>
                <w:rFonts w:ascii="Arial" w:hAnsi="Arial" w:cs="Arial"/>
              </w:rPr>
              <w:t>across the Hospice, joining the Heads of Service team and contributing to the</w:t>
            </w:r>
            <w:r w:rsidR="007246C4" w:rsidRPr="0005543E">
              <w:rPr>
                <w:rFonts w:ascii="Arial" w:hAnsi="Arial" w:cs="Arial"/>
              </w:rPr>
              <w:t xml:space="preserve"> success </w:t>
            </w:r>
            <w:r w:rsidR="00510206" w:rsidRPr="0005543E">
              <w:rPr>
                <w:rFonts w:ascii="Arial" w:hAnsi="Arial" w:cs="Arial"/>
              </w:rPr>
              <w:t xml:space="preserve">of the </w:t>
            </w:r>
            <w:r w:rsidR="005E4359" w:rsidRPr="0005543E">
              <w:rPr>
                <w:rFonts w:ascii="Arial" w:hAnsi="Arial" w:cs="Arial"/>
              </w:rPr>
              <w:t>wider</w:t>
            </w:r>
            <w:r w:rsidR="00DB6123" w:rsidRPr="0005543E">
              <w:rPr>
                <w:rFonts w:ascii="Arial" w:hAnsi="Arial" w:cs="Arial"/>
              </w:rPr>
              <w:t xml:space="preserve"> organisation</w:t>
            </w:r>
            <w:r w:rsidR="005E4359" w:rsidRPr="0005543E">
              <w:rPr>
                <w:rFonts w:ascii="Arial" w:hAnsi="Arial" w:cs="Arial"/>
              </w:rPr>
              <w:t>.</w:t>
            </w:r>
          </w:p>
          <w:p w14:paraId="108F7745" w14:textId="5EBBDA87" w:rsidR="00B8294C" w:rsidRPr="0005543E" w:rsidRDefault="00B8294C" w:rsidP="00B8294C">
            <w:pPr>
              <w:rPr>
                <w:rFonts w:ascii="Arial" w:hAnsi="Arial" w:cs="Arial"/>
              </w:rPr>
            </w:pPr>
          </w:p>
        </w:tc>
      </w:tr>
    </w:tbl>
    <w:p w14:paraId="3458336D" w14:textId="61BD8ED8" w:rsidR="00B8294C" w:rsidRPr="0005543E" w:rsidRDefault="00B8294C" w:rsidP="00B8294C">
      <w:pPr>
        <w:rPr>
          <w:rFonts w:ascii="Arial" w:hAnsi="Arial" w:cs="Arial"/>
        </w:rPr>
      </w:pPr>
    </w:p>
    <w:tbl>
      <w:tblPr>
        <w:tblStyle w:val="TableGrid"/>
        <w:tblW w:w="0" w:type="auto"/>
        <w:tblLook w:val="04A0" w:firstRow="1" w:lastRow="0" w:firstColumn="1" w:lastColumn="0" w:noHBand="0" w:noVBand="1"/>
      </w:tblPr>
      <w:tblGrid>
        <w:gridCol w:w="9016"/>
      </w:tblGrid>
      <w:tr w:rsidR="009206BB" w:rsidRPr="0005543E" w14:paraId="37783420" w14:textId="77777777" w:rsidTr="4B00CC27">
        <w:tc>
          <w:tcPr>
            <w:tcW w:w="9016" w:type="dxa"/>
          </w:tcPr>
          <w:p w14:paraId="397AC6E3" w14:textId="77777777" w:rsidR="009206BB" w:rsidRPr="0005543E" w:rsidRDefault="009206BB" w:rsidP="00B8294C">
            <w:pPr>
              <w:rPr>
                <w:rFonts w:ascii="Arial" w:hAnsi="Arial" w:cs="Arial"/>
                <w:b/>
                <w:bCs/>
              </w:rPr>
            </w:pPr>
            <w:r w:rsidRPr="0005543E">
              <w:rPr>
                <w:rFonts w:ascii="Arial" w:hAnsi="Arial" w:cs="Arial"/>
                <w:b/>
                <w:bCs/>
              </w:rPr>
              <w:t>Duties</w:t>
            </w:r>
          </w:p>
          <w:p w14:paraId="7058D5FD" w14:textId="77777777" w:rsidR="009206BB" w:rsidRPr="0005543E" w:rsidRDefault="009206BB" w:rsidP="00B8294C">
            <w:pPr>
              <w:rPr>
                <w:rFonts w:ascii="Arial" w:hAnsi="Arial" w:cs="Arial"/>
                <w:b/>
                <w:bCs/>
              </w:rPr>
            </w:pPr>
          </w:p>
          <w:p w14:paraId="2A1655E2" w14:textId="11B83515" w:rsidR="009206BB" w:rsidRPr="0005543E" w:rsidRDefault="00121EA9" w:rsidP="00B8294C">
            <w:pPr>
              <w:rPr>
                <w:rFonts w:ascii="Arial" w:hAnsi="Arial" w:cs="Arial"/>
              </w:rPr>
            </w:pPr>
            <w:r w:rsidRPr="0005543E">
              <w:rPr>
                <w:rFonts w:ascii="Arial" w:hAnsi="Arial" w:cs="Arial"/>
              </w:rPr>
              <w:t>Individual Giving:</w:t>
            </w:r>
          </w:p>
          <w:p w14:paraId="4935C49E" w14:textId="650C2291" w:rsidR="00FF2368" w:rsidRPr="0005543E" w:rsidRDefault="00FF2368" w:rsidP="0005543E">
            <w:pPr>
              <w:pStyle w:val="ListParagraph"/>
              <w:numPr>
                <w:ilvl w:val="0"/>
                <w:numId w:val="7"/>
              </w:numPr>
              <w:jc w:val="both"/>
              <w:rPr>
                <w:rFonts w:ascii="Arial" w:hAnsi="Arial" w:cs="Arial"/>
              </w:rPr>
            </w:pPr>
            <w:r w:rsidRPr="0005543E">
              <w:rPr>
                <w:rFonts w:ascii="Arial" w:hAnsi="Arial" w:cs="Arial"/>
              </w:rPr>
              <w:t>Line management of an Individual Giving Fundraiser &amp; Assistant</w:t>
            </w:r>
          </w:p>
          <w:p w14:paraId="63ECCA70" w14:textId="776B369B" w:rsidR="006C66A1" w:rsidRPr="0005543E" w:rsidRDefault="006C66A1" w:rsidP="0005543E">
            <w:pPr>
              <w:pStyle w:val="ListParagraph"/>
              <w:numPr>
                <w:ilvl w:val="0"/>
                <w:numId w:val="7"/>
              </w:numPr>
              <w:jc w:val="both"/>
              <w:rPr>
                <w:rFonts w:ascii="Arial" w:hAnsi="Arial" w:cs="Arial"/>
              </w:rPr>
            </w:pPr>
            <w:r w:rsidRPr="0005543E">
              <w:rPr>
                <w:rFonts w:ascii="Arial" w:hAnsi="Arial" w:cs="Arial"/>
              </w:rPr>
              <w:t xml:space="preserve">Manage </w:t>
            </w:r>
            <w:r w:rsidR="00B35E40" w:rsidRPr="0005543E">
              <w:rPr>
                <w:rFonts w:ascii="Arial" w:hAnsi="Arial" w:cs="Arial"/>
              </w:rPr>
              <w:t xml:space="preserve">our In Memory Giving </w:t>
            </w:r>
            <w:r w:rsidR="007246C4" w:rsidRPr="0005543E">
              <w:rPr>
                <w:rFonts w:ascii="Arial" w:hAnsi="Arial" w:cs="Arial"/>
              </w:rPr>
              <w:t>activities</w:t>
            </w:r>
            <w:r w:rsidR="00B35E40" w:rsidRPr="0005543E">
              <w:rPr>
                <w:rFonts w:ascii="Arial" w:hAnsi="Arial" w:cs="Arial"/>
              </w:rPr>
              <w:t xml:space="preserve">, ensuring that patients’ loved ones receive the appropriate information and </w:t>
            </w:r>
            <w:r w:rsidR="00D01F92" w:rsidRPr="0005543E">
              <w:rPr>
                <w:rFonts w:ascii="Arial" w:hAnsi="Arial" w:cs="Arial"/>
              </w:rPr>
              <w:t xml:space="preserve">encouragement </w:t>
            </w:r>
            <w:r w:rsidR="00B35E40" w:rsidRPr="0005543E">
              <w:rPr>
                <w:rFonts w:ascii="Arial" w:hAnsi="Arial" w:cs="Arial"/>
              </w:rPr>
              <w:t>needed to become supporters of the Hospice</w:t>
            </w:r>
            <w:r w:rsidR="008E6B07" w:rsidRPr="0005543E">
              <w:rPr>
                <w:rFonts w:ascii="Arial" w:hAnsi="Arial" w:cs="Arial"/>
              </w:rPr>
              <w:t xml:space="preserve"> should they wish to</w:t>
            </w:r>
            <w:r w:rsidR="00B35E40" w:rsidRPr="0005543E">
              <w:rPr>
                <w:rFonts w:ascii="Arial" w:hAnsi="Arial" w:cs="Arial"/>
              </w:rPr>
              <w:t>, including close liaison with our clinical teams across the Hospice</w:t>
            </w:r>
          </w:p>
          <w:p w14:paraId="77FE044B" w14:textId="1290DE2B" w:rsidR="009206BB" w:rsidRPr="0005543E" w:rsidRDefault="009206BB" w:rsidP="0005543E">
            <w:pPr>
              <w:pStyle w:val="ListParagraph"/>
              <w:numPr>
                <w:ilvl w:val="0"/>
                <w:numId w:val="7"/>
              </w:numPr>
              <w:jc w:val="both"/>
              <w:rPr>
                <w:rFonts w:ascii="Arial" w:hAnsi="Arial" w:cs="Arial"/>
              </w:rPr>
            </w:pPr>
            <w:r w:rsidRPr="0005543E">
              <w:rPr>
                <w:rFonts w:ascii="Arial" w:hAnsi="Arial" w:cs="Arial"/>
              </w:rPr>
              <w:t>Develop and manage a comprehensive new legacy giving campaign, recruit</w:t>
            </w:r>
            <w:r w:rsidR="00875FDE" w:rsidRPr="0005543E">
              <w:rPr>
                <w:rFonts w:ascii="Arial" w:hAnsi="Arial" w:cs="Arial"/>
              </w:rPr>
              <w:t>ing</w:t>
            </w:r>
            <w:r w:rsidRPr="0005543E">
              <w:rPr>
                <w:rFonts w:ascii="Arial" w:hAnsi="Arial" w:cs="Arial"/>
              </w:rPr>
              <w:t xml:space="preserve"> new legators and steward</w:t>
            </w:r>
            <w:r w:rsidR="00875FDE" w:rsidRPr="0005543E">
              <w:rPr>
                <w:rFonts w:ascii="Arial" w:hAnsi="Arial" w:cs="Arial"/>
              </w:rPr>
              <w:t>ing</w:t>
            </w:r>
            <w:r w:rsidRPr="0005543E">
              <w:rPr>
                <w:rFonts w:ascii="Arial" w:hAnsi="Arial" w:cs="Arial"/>
              </w:rPr>
              <w:t xml:space="preserve"> of those who have committed to a legacy</w:t>
            </w:r>
          </w:p>
          <w:p w14:paraId="3FB1750C" w14:textId="74F847F7" w:rsidR="009206BB" w:rsidRPr="0005543E" w:rsidRDefault="009206BB" w:rsidP="0005543E">
            <w:pPr>
              <w:pStyle w:val="ListParagraph"/>
              <w:numPr>
                <w:ilvl w:val="0"/>
                <w:numId w:val="7"/>
              </w:numPr>
              <w:jc w:val="both"/>
              <w:rPr>
                <w:rFonts w:ascii="Arial" w:hAnsi="Arial" w:cs="Arial"/>
              </w:rPr>
            </w:pPr>
            <w:r w:rsidRPr="0005543E">
              <w:rPr>
                <w:rFonts w:ascii="Arial" w:hAnsi="Arial" w:cs="Arial"/>
              </w:rPr>
              <w:t>Develop and coordinate all direct mail and email marketing appeals (including Light Up A Life, Christmas Appeal and Summer Appeal) to ensure messaging is consistent and persuasive</w:t>
            </w:r>
          </w:p>
          <w:p w14:paraId="682FDF0B" w14:textId="1CF7183E" w:rsidR="00712EF2" w:rsidRPr="0005543E" w:rsidRDefault="009206BB" w:rsidP="0005543E">
            <w:pPr>
              <w:pStyle w:val="ListParagraph"/>
              <w:numPr>
                <w:ilvl w:val="0"/>
                <w:numId w:val="7"/>
              </w:numPr>
              <w:jc w:val="both"/>
              <w:rPr>
                <w:rFonts w:ascii="Arial" w:hAnsi="Arial" w:cs="Arial"/>
              </w:rPr>
            </w:pPr>
            <w:r w:rsidRPr="0005543E">
              <w:rPr>
                <w:rFonts w:ascii="Arial" w:hAnsi="Arial" w:cs="Arial"/>
              </w:rPr>
              <w:t>Develop and manage the regular giving programme; identify, recruit and retain new donors, and identify lapsed regular donors, upgrade gifts and increase gift occurrence</w:t>
            </w:r>
          </w:p>
          <w:p w14:paraId="7D9D74EB" w14:textId="741F19DB" w:rsidR="009206BB" w:rsidRPr="0005543E" w:rsidRDefault="00712EF2" w:rsidP="0005543E">
            <w:pPr>
              <w:pStyle w:val="ListParagraph"/>
              <w:numPr>
                <w:ilvl w:val="0"/>
                <w:numId w:val="7"/>
              </w:numPr>
              <w:jc w:val="both"/>
              <w:rPr>
                <w:rFonts w:ascii="Arial" w:hAnsi="Arial" w:cs="Arial"/>
              </w:rPr>
            </w:pPr>
            <w:r w:rsidRPr="0005543E">
              <w:rPr>
                <w:rFonts w:ascii="Arial" w:hAnsi="Arial" w:cs="Arial"/>
              </w:rPr>
              <w:t>Maximise income from existing individual donors through active and effective stewardship, offering further opportunities for engagement with the Hospice</w:t>
            </w:r>
          </w:p>
          <w:p w14:paraId="58B5020B" w14:textId="77777777" w:rsidR="00D028EB" w:rsidRPr="0005543E" w:rsidRDefault="009206BB" w:rsidP="0005543E">
            <w:pPr>
              <w:pStyle w:val="ListParagraph"/>
              <w:numPr>
                <w:ilvl w:val="0"/>
                <w:numId w:val="7"/>
              </w:numPr>
              <w:jc w:val="both"/>
              <w:rPr>
                <w:rFonts w:ascii="Arial" w:hAnsi="Arial" w:cs="Arial"/>
              </w:rPr>
            </w:pPr>
            <w:r w:rsidRPr="0005543E">
              <w:rPr>
                <w:rFonts w:ascii="Arial" w:hAnsi="Arial" w:cs="Arial"/>
              </w:rPr>
              <w:t>Implement effective donor journeys to encourage donor loyalty and development</w:t>
            </w:r>
          </w:p>
          <w:p w14:paraId="160AC1B6" w14:textId="77777777" w:rsidR="007354B4" w:rsidRPr="0005543E" w:rsidRDefault="00D028EB" w:rsidP="0005543E">
            <w:pPr>
              <w:pStyle w:val="ListParagraph"/>
              <w:numPr>
                <w:ilvl w:val="0"/>
                <w:numId w:val="7"/>
              </w:numPr>
              <w:jc w:val="both"/>
              <w:rPr>
                <w:rFonts w:ascii="Arial" w:hAnsi="Arial" w:cs="Arial"/>
              </w:rPr>
            </w:pPr>
            <w:r w:rsidRPr="0005543E">
              <w:rPr>
                <w:rFonts w:ascii="Arial" w:hAnsi="Arial" w:cs="Arial"/>
              </w:rPr>
              <w:t>Work with the Income Generation Director to set income and expenditure budgets for individual giving fundraising activities including projections for new activities</w:t>
            </w:r>
            <w:r w:rsidR="007354B4" w:rsidRPr="0005543E">
              <w:rPr>
                <w:rFonts w:ascii="Arial" w:hAnsi="Arial" w:cs="Arial"/>
              </w:rPr>
              <w:t xml:space="preserve"> </w:t>
            </w:r>
          </w:p>
          <w:p w14:paraId="7999C701" w14:textId="0F85AB56" w:rsidR="00D028EB" w:rsidRPr="0005543E" w:rsidRDefault="007354B4" w:rsidP="0005543E">
            <w:pPr>
              <w:pStyle w:val="ListParagraph"/>
              <w:numPr>
                <w:ilvl w:val="0"/>
                <w:numId w:val="7"/>
              </w:numPr>
              <w:jc w:val="both"/>
              <w:rPr>
                <w:rFonts w:ascii="Arial" w:hAnsi="Arial" w:cs="Arial"/>
              </w:rPr>
            </w:pPr>
            <w:r w:rsidRPr="0005543E">
              <w:rPr>
                <w:rFonts w:ascii="Arial" w:hAnsi="Arial" w:cs="Arial"/>
              </w:rPr>
              <w:t>Monitor and report progress against budget income and expenditure as required</w:t>
            </w:r>
            <w:r w:rsidR="00D028EB" w:rsidRPr="0005543E">
              <w:rPr>
                <w:rFonts w:ascii="Arial" w:hAnsi="Arial" w:cs="Arial"/>
              </w:rPr>
              <w:t>.</w:t>
            </w:r>
          </w:p>
          <w:p w14:paraId="5FC16D1B" w14:textId="2ADE8EE4" w:rsidR="00520BEF" w:rsidRPr="0005543E" w:rsidRDefault="00520BEF" w:rsidP="00D028EB">
            <w:pPr>
              <w:ind w:left="360"/>
              <w:rPr>
                <w:rFonts w:ascii="Arial" w:hAnsi="Arial" w:cs="Arial"/>
              </w:rPr>
            </w:pPr>
          </w:p>
          <w:p w14:paraId="3B6D598D" w14:textId="6C9A807D" w:rsidR="00520BEF" w:rsidRPr="0005543E" w:rsidRDefault="007354B4" w:rsidP="00520BEF">
            <w:pPr>
              <w:rPr>
                <w:rFonts w:ascii="Arial" w:hAnsi="Arial" w:cs="Arial"/>
              </w:rPr>
            </w:pPr>
            <w:r w:rsidRPr="0005543E">
              <w:rPr>
                <w:rFonts w:ascii="Arial" w:hAnsi="Arial" w:cs="Arial"/>
              </w:rPr>
              <w:lastRenderedPageBreak/>
              <w:t>Wider Line Management</w:t>
            </w:r>
            <w:r w:rsidR="000C2F78" w:rsidRPr="0005543E">
              <w:rPr>
                <w:rFonts w:ascii="Arial" w:hAnsi="Arial" w:cs="Arial"/>
              </w:rPr>
              <w:t>:</w:t>
            </w:r>
          </w:p>
          <w:p w14:paraId="4C7E70B4" w14:textId="757D5A3F" w:rsidR="007354B4" w:rsidRPr="0005543E" w:rsidRDefault="007354B4" w:rsidP="0005543E">
            <w:pPr>
              <w:pStyle w:val="ListParagraph"/>
              <w:numPr>
                <w:ilvl w:val="0"/>
                <w:numId w:val="7"/>
              </w:numPr>
              <w:jc w:val="both"/>
              <w:rPr>
                <w:rFonts w:ascii="Arial" w:hAnsi="Arial" w:cs="Arial"/>
              </w:rPr>
            </w:pPr>
            <w:r w:rsidRPr="0005543E">
              <w:rPr>
                <w:rFonts w:ascii="Arial" w:hAnsi="Arial" w:cs="Arial"/>
              </w:rPr>
              <w:t>Line management of the Corporate Fundraiser</w:t>
            </w:r>
            <w:r w:rsidR="00DE2A9E" w:rsidRPr="0005543E">
              <w:rPr>
                <w:rFonts w:ascii="Arial" w:hAnsi="Arial" w:cs="Arial"/>
              </w:rPr>
              <w:t xml:space="preserve"> and the Community &amp; Events team, which consists of one Manager, two Fundraisers and an Assistant</w:t>
            </w:r>
          </w:p>
          <w:p w14:paraId="14FEA819" w14:textId="77777777" w:rsidR="004670BB" w:rsidRPr="0005543E" w:rsidRDefault="003A63F6" w:rsidP="00F5314E">
            <w:pPr>
              <w:pStyle w:val="ListParagraph"/>
              <w:numPr>
                <w:ilvl w:val="0"/>
                <w:numId w:val="7"/>
              </w:numPr>
              <w:rPr>
                <w:rFonts w:ascii="Arial" w:hAnsi="Arial" w:cs="Arial"/>
              </w:rPr>
            </w:pPr>
            <w:r w:rsidRPr="0005543E">
              <w:rPr>
                <w:rFonts w:ascii="Arial" w:hAnsi="Arial" w:cs="Arial"/>
              </w:rPr>
              <w:t>Support and motivate</w:t>
            </w:r>
            <w:r w:rsidR="00345DDC" w:rsidRPr="0005543E">
              <w:rPr>
                <w:rFonts w:ascii="Arial" w:hAnsi="Arial" w:cs="Arial"/>
              </w:rPr>
              <w:t xml:space="preserve"> these</w:t>
            </w:r>
            <w:r w:rsidRPr="0005543E">
              <w:rPr>
                <w:rFonts w:ascii="Arial" w:hAnsi="Arial" w:cs="Arial"/>
              </w:rPr>
              <w:t xml:space="preserve"> team to maximise income </w:t>
            </w:r>
          </w:p>
          <w:p w14:paraId="35C17336" w14:textId="60A83817" w:rsidR="006B5D06" w:rsidRPr="0005543E" w:rsidRDefault="004670BB" w:rsidP="0005543E">
            <w:pPr>
              <w:pStyle w:val="ListParagraph"/>
              <w:numPr>
                <w:ilvl w:val="0"/>
                <w:numId w:val="7"/>
              </w:numPr>
              <w:jc w:val="both"/>
              <w:rPr>
                <w:rFonts w:ascii="Arial" w:hAnsi="Arial" w:cs="Arial"/>
              </w:rPr>
            </w:pPr>
            <w:r w:rsidRPr="0005543E">
              <w:rPr>
                <w:rFonts w:ascii="Arial" w:hAnsi="Arial" w:cs="Arial"/>
              </w:rPr>
              <w:t xml:space="preserve">Work alongside the Income Generation Director to develop </w:t>
            </w:r>
            <w:r w:rsidR="00807AC1" w:rsidRPr="0005543E">
              <w:rPr>
                <w:rFonts w:ascii="Arial" w:hAnsi="Arial" w:cs="Arial"/>
              </w:rPr>
              <w:t xml:space="preserve">strategies and initiatives to </w:t>
            </w:r>
            <w:r w:rsidR="003A63F6" w:rsidRPr="0005543E">
              <w:rPr>
                <w:rFonts w:ascii="Arial" w:hAnsi="Arial" w:cs="Arial"/>
              </w:rPr>
              <w:t>support future growth</w:t>
            </w:r>
            <w:r w:rsidR="00493B61" w:rsidRPr="0005543E">
              <w:rPr>
                <w:rFonts w:ascii="Arial" w:hAnsi="Arial" w:cs="Arial"/>
              </w:rPr>
              <w:t xml:space="preserve"> within these income streams</w:t>
            </w:r>
          </w:p>
          <w:p w14:paraId="15C8E806" w14:textId="7ACE5EA3" w:rsidR="003A63F6" w:rsidRPr="0005543E" w:rsidRDefault="00345DDC" w:rsidP="0005543E">
            <w:pPr>
              <w:pStyle w:val="ListParagraph"/>
              <w:numPr>
                <w:ilvl w:val="0"/>
                <w:numId w:val="7"/>
              </w:numPr>
              <w:jc w:val="both"/>
              <w:rPr>
                <w:rFonts w:ascii="Arial" w:hAnsi="Arial" w:cs="Arial"/>
              </w:rPr>
            </w:pPr>
            <w:r w:rsidRPr="0005543E">
              <w:rPr>
                <w:rFonts w:ascii="Arial" w:hAnsi="Arial" w:cs="Arial"/>
              </w:rPr>
              <w:t xml:space="preserve">Help to </w:t>
            </w:r>
            <w:r w:rsidR="00316626" w:rsidRPr="0005543E">
              <w:rPr>
                <w:rFonts w:ascii="Arial" w:hAnsi="Arial" w:cs="Arial"/>
              </w:rPr>
              <w:t xml:space="preserve">maintain </w:t>
            </w:r>
            <w:r w:rsidR="002F55FA" w:rsidRPr="0005543E">
              <w:rPr>
                <w:rFonts w:ascii="Arial" w:hAnsi="Arial" w:cs="Arial"/>
              </w:rPr>
              <w:t xml:space="preserve">a high-performing wider Fundraising team, </w:t>
            </w:r>
            <w:r w:rsidR="00381472" w:rsidRPr="0005543E">
              <w:rPr>
                <w:rFonts w:ascii="Arial" w:hAnsi="Arial" w:cs="Arial"/>
              </w:rPr>
              <w:t xml:space="preserve">with high levels of co-operation, consultation and </w:t>
            </w:r>
            <w:r w:rsidR="00B35CB3" w:rsidRPr="0005543E">
              <w:rPr>
                <w:rFonts w:ascii="Arial" w:hAnsi="Arial" w:cs="Arial"/>
              </w:rPr>
              <w:t>teamwork</w:t>
            </w:r>
          </w:p>
          <w:p w14:paraId="43A8B530" w14:textId="729D7074" w:rsidR="00F5314E" w:rsidRPr="0005543E" w:rsidRDefault="00F5314E" w:rsidP="0005543E">
            <w:pPr>
              <w:pStyle w:val="ListParagraph"/>
              <w:numPr>
                <w:ilvl w:val="0"/>
                <w:numId w:val="7"/>
              </w:numPr>
              <w:jc w:val="both"/>
              <w:rPr>
                <w:rFonts w:ascii="Arial" w:hAnsi="Arial" w:cs="Arial"/>
              </w:rPr>
            </w:pPr>
            <w:r w:rsidRPr="0005543E">
              <w:rPr>
                <w:rFonts w:ascii="Arial" w:hAnsi="Arial" w:cs="Arial"/>
              </w:rPr>
              <w:t>Work with the</w:t>
            </w:r>
            <w:r w:rsidR="00316626" w:rsidRPr="0005543E">
              <w:rPr>
                <w:rFonts w:ascii="Arial" w:hAnsi="Arial" w:cs="Arial"/>
              </w:rPr>
              <w:t xml:space="preserve"> </w:t>
            </w:r>
            <w:r w:rsidRPr="0005543E">
              <w:rPr>
                <w:rFonts w:ascii="Arial" w:hAnsi="Arial" w:cs="Arial"/>
              </w:rPr>
              <w:t>teams to set income and expenditure budgets, and to monitor performance against these targets</w:t>
            </w:r>
            <w:r w:rsidR="00D07785" w:rsidRPr="0005543E">
              <w:rPr>
                <w:rFonts w:ascii="Arial" w:hAnsi="Arial" w:cs="Arial"/>
              </w:rPr>
              <w:t>.</w:t>
            </w:r>
            <w:r w:rsidRPr="0005543E">
              <w:rPr>
                <w:rFonts w:ascii="Arial" w:hAnsi="Arial" w:cs="Arial"/>
              </w:rPr>
              <w:t xml:space="preserve"> </w:t>
            </w:r>
          </w:p>
          <w:p w14:paraId="59860AF2" w14:textId="77777777" w:rsidR="009206BB" w:rsidRPr="0005543E" w:rsidRDefault="009206BB" w:rsidP="009206BB">
            <w:pPr>
              <w:rPr>
                <w:rFonts w:ascii="Arial" w:hAnsi="Arial" w:cs="Arial"/>
              </w:rPr>
            </w:pPr>
          </w:p>
          <w:p w14:paraId="2731B5FD" w14:textId="3952A0FA" w:rsidR="009206BB" w:rsidRPr="0005543E" w:rsidRDefault="009206BB" w:rsidP="009206BB">
            <w:pPr>
              <w:rPr>
                <w:rFonts w:ascii="Arial" w:hAnsi="Arial" w:cs="Arial"/>
              </w:rPr>
            </w:pPr>
            <w:r w:rsidRPr="0005543E">
              <w:rPr>
                <w:rFonts w:ascii="Arial" w:hAnsi="Arial" w:cs="Arial"/>
              </w:rPr>
              <w:t>Team Responsibilities</w:t>
            </w:r>
            <w:r w:rsidR="00851E1F" w:rsidRPr="0005543E">
              <w:rPr>
                <w:rFonts w:ascii="Arial" w:hAnsi="Arial" w:cs="Arial"/>
              </w:rPr>
              <w:t>:</w:t>
            </w:r>
          </w:p>
          <w:p w14:paraId="6A6891CF" w14:textId="77777777" w:rsidR="00D07785" w:rsidRPr="0005543E" w:rsidRDefault="00D07785" w:rsidP="00D07785">
            <w:pPr>
              <w:pStyle w:val="ListParagraph"/>
              <w:numPr>
                <w:ilvl w:val="0"/>
                <w:numId w:val="7"/>
              </w:numPr>
              <w:rPr>
                <w:rFonts w:ascii="Arial" w:hAnsi="Arial" w:cs="Arial"/>
              </w:rPr>
            </w:pPr>
            <w:r w:rsidRPr="0005543E">
              <w:rPr>
                <w:rFonts w:ascii="Arial" w:hAnsi="Arial" w:cs="Arial"/>
              </w:rPr>
              <w:t>Represent Fundraising at the newly established Head of Service meetings</w:t>
            </w:r>
          </w:p>
          <w:p w14:paraId="390D5210" w14:textId="4F0CB348" w:rsidR="009206BB" w:rsidRPr="0005543E" w:rsidRDefault="009206BB" w:rsidP="0005543E">
            <w:pPr>
              <w:pStyle w:val="ListParagraph"/>
              <w:numPr>
                <w:ilvl w:val="0"/>
                <w:numId w:val="7"/>
              </w:numPr>
              <w:jc w:val="both"/>
              <w:rPr>
                <w:rFonts w:ascii="Arial" w:hAnsi="Arial" w:cs="Arial"/>
              </w:rPr>
            </w:pPr>
            <w:r w:rsidRPr="0005543E">
              <w:rPr>
                <w:rFonts w:ascii="Arial" w:hAnsi="Arial" w:cs="Arial"/>
              </w:rPr>
              <w:t xml:space="preserve">Work with </w:t>
            </w:r>
            <w:r w:rsidR="00AD56A3" w:rsidRPr="0005543E">
              <w:rPr>
                <w:rFonts w:ascii="Arial" w:hAnsi="Arial" w:cs="Arial"/>
              </w:rPr>
              <w:t>the Philanthropy</w:t>
            </w:r>
            <w:r w:rsidR="001C0C83" w:rsidRPr="0005543E">
              <w:rPr>
                <w:rFonts w:ascii="Arial" w:hAnsi="Arial" w:cs="Arial"/>
              </w:rPr>
              <w:t xml:space="preserve"> (major donor)</w:t>
            </w:r>
            <w:r w:rsidR="00AD56A3" w:rsidRPr="0005543E">
              <w:rPr>
                <w:rFonts w:ascii="Arial" w:hAnsi="Arial" w:cs="Arial"/>
              </w:rPr>
              <w:t xml:space="preserve"> tea</w:t>
            </w:r>
            <w:r w:rsidR="001C0C83" w:rsidRPr="0005543E">
              <w:rPr>
                <w:rFonts w:ascii="Arial" w:hAnsi="Arial" w:cs="Arial"/>
              </w:rPr>
              <w:t>m</w:t>
            </w:r>
            <w:r w:rsidR="00AD56A3" w:rsidRPr="0005543E">
              <w:rPr>
                <w:rFonts w:ascii="Arial" w:hAnsi="Arial" w:cs="Arial"/>
              </w:rPr>
              <w:t xml:space="preserve"> </w:t>
            </w:r>
            <w:r w:rsidR="001C0C83" w:rsidRPr="0005543E">
              <w:rPr>
                <w:rFonts w:ascii="Arial" w:hAnsi="Arial" w:cs="Arial"/>
              </w:rPr>
              <w:t xml:space="preserve">to identify potential cross team working opportunities to ensure the charity maximises income </w:t>
            </w:r>
          </w:p>
          <w:p w14:paraId="4F12017C" w14:textId="0F8A12E0" w:rsidR="009206BB" w:rsidRPr="0005543E" w:rsidRDefault="009206BB" w:rsidP="00F5314E">
            <w:pPr>
              <w:pStyle w:val="ListParagraph"/>
              <w:numPr>
                <w:ilvl w:val="0"/>
                <w:numId w:val="7"/>
              </w:numPr>
              <w:rPr>
                <w:rFonts w:ascii="Arial" w:hAnsi="Arial" w:cs="Arial"/>
              </w:rPr>
            </w:pPr>
            <w:r w:rsidRPr="0005543E">
              <w:rPr>
                <w:rFonts w:ascii="Arial" w:hAnsi="Arial" w:cs="Arial"/>
              </w:rPr>
              <w:t xml:space="preserve">Work with the </w:t>
            </w:r>
            <w:r w:rsidR="00CC2E89" w:rsidRPr="0005543E">
              <w:rPr>
                <w:rFonts w:ascii="Arial" w:hAnsi="Arial" w:cs="Arial"/>
              </w:rPr>
              <w:t>Supporter C</w:t>
            </w:r>
            <w:r w:rsidRPr="0005543E">
              <w:rPr>
                <w:rFonts w:ascii="Arial" w:hAnsi="Arial" w:cs="Arial"/>
              </w:rPr>
              <w:t>are team to ensure donations are processed accurately, supporters thanked effectively and in a timely fashion and the database is accurate and up-to-date</w:t>
            </w:r>
          </w:p>
          <w:p w14:paraId="00CFCB71" w14:textId="69B7F383" w:rsidR="009206BB" w:rsidRPr="0005543E" w:rsidRDefault="009206BB" w:rsidP="0005543E">
            <w:pPr>
              <w:pStyle w:val="ListParagraph"/>
              <w:numPr>
                <w:ilvl w:val="0"/>
                <w:numId w:val="7"/>
              </w:numPr>
              <w:jc w:val="both"/>
              <w:rPr>
                <w:rFonts w:ascii="Arial" w:hAnsi="Arial" w:cs="Arial"/>
              </w:rPr>
            </w:pPr>
            <w:r w:rsidRPr="0005543E">
              <w:rPr>
                <w:rFonts w:ascii="Arial" w:hAnsi="Arial" w:cs="Arial"/>
              </w:rPr>
              <w:t xml:space="preserve">Work with the </w:t>
            </w:r>
            <w:r w:rsidR="00CC2E89" w:rsidRPr="0005543E">
              <w:rPr>
                <w:rFonts w:ascii="Arial" w:hAnsi="Arial" w:cs="Arial"/>
              </w:rPr>
              <w:t>M</w:t>
            </w:r>
            <w:r w:rsidRPr="0005543E">
              <w:rPr>
                <w:rFonts w:ascii="Arial" w:hAnsi="Arial" w:cs="Arial"/>
              </w:rPr>
              <w:t>arketing team to produce strong and compelling marketing materials and ensure initiatives are effectively promoted on the website, in local press, across social media and other media outlets</w:t>
            </w:r>
          </w:p>
          <w:p w14:paraId="3EBC55EA" w14:textId="070B3117" w:rsidR="009206BB" w:rsidRPr="0005543E" w:rsidRDefault="009206BB" w:rsidP="0005543E">
            <w:pPr>
              <w:pStyle w:val="ListParagraph"/>
              <w:numPr>
                <w:ilvl w:val="0"/>
                <w:numId w:val="7"/>
              </w:numPr>
              <w:jc w:val="both"/>
              <w:rPr>
                <w:rFonts w:ascii="Arial" w:hAnsi="Arial" w:cs="Arial"/>
              </w:rPr>
            </w:pPr>
            <w:r w:rsidRPr="0005543E">
              <w:rPr>
                <w:rFonts w:ascii="Arial" w:hAnsi="Arial" w:cs="Arial"/>
              </w:rPr>
              <w:t>Work with colleagues within the income generation team, and across the Hospice</w:t>
            </w:r>
            <w:r w:rsidR="00DB3C57" w:rsidRPr="0005543E">
              <w:rPr>
                <w:rFonts w:ascii="Arial" w:hAnsi="Arial" w:cs="Arial"/>
              </w:rPr>
              <w:t>,</w:t>
            </w:r>
            <w:r w:rsidRPr="0005543E">
              <w:rPr>
                <w:rFonts w:ascii="Arial" w:hAnsi="Arial" w:cs="Arial"/>
              </w:rPr>
              <w:t xml:space="preserve"> </w:t>
            </w:r>
            <w:r w:rsidR="00D07785" w:rsidRPr="0005543E">
              <w:rPr>
                <w:rFonts w:ascii="Arial" w:hAnsi="Arial" w:cs="Arial"/>
              </w:rPr>
              <w:t>to ensure cross-team working is optimised and that all parts of the organisation work cohesively</w:t>
            </w:r>
          </w:p>
          <w:p w14:paraId="36F90299" w14:textId="595BC422" w:rsidR="009206BB" w:rsidRPr="0005543E" w:rsidRDefault="009206BB" w:rsidP="0005543E">
            <w:pPr>
              <w:pStyle w:val="ListParagraph"/>
              <w:numPr>
                <w:ilvl w:val="0"/>
                <w:numId w:val="7"/>
              </w:numPr>
              <w:jc w:val="both"/>
              <w:rPr>
                <w:rFonts w:ascii="Arial" w:hAnsi="Arial" w:cs="Arial"/>
              </w:rPr>
            </w:pPr>
            <w:r w:rsidRPr="0005543E">
              <w:rPr>
                <w:rFonts w:ascii="Arial" w:hAnsi="Arial" w:cs="Arial"/>
              </w:rPr>
              <w:t xml:space="preserve">Undertake any other tasks of an equal nature reasonably required by the </w:t>
            </w:r>
            <w:r w:rsidR="002637BC" w:rsidRPr="0005543E">
              <w:rPr>
                <w:rFonts w:ascii="Arial" w:hAnsi="Arial" w:cs="Arial"/>
              </w:rPr>
              <w:t>Income Generation Director</w:t>
            </w:r>
            <w:r w:rsidRPr="0005543E">
              <w:rPr>
                <w:rFonts w:ascii="Arial" w:hAnsi="Arial" w:cs="Arial"/>
              </w:rPr>
              <w:t>.</w:t>
            </w:r>
          </w:p>
          <w:p w14:paraId="15CB6A26" w14:textId="77777777" w:rsidR="009206BB" w:rsidRPr="0005543E" w:rsidRDefault="009206BB" w:rsidP="009206BB">
            <w:pPr>
              <w:rPr>
                <w:rFonts w:ascii="Arial" w:hAnsi="Arial" w:cs="Arial"/>
              </w:rPr>
            </w:pPr>
          </w:p>
          <w:p w14:paraId="37536D43" w14:textId="52CEDD49" w:rsidR="009206BB" w:rsidRPr="0005543E" w:rsidRDefault="009206BB" w:rsidP="009206BB">
            <w:pPr>
              <w:rPr>
                <w:rFonts w:ascii="Arial" w:hAnsi="Arial" w:cs="Arial"/>
              </w:rPr>
            </w:pPr>
            <w:r w:rsidRPr="0005543E">
              <w:rPr>
                <w:rFonts w:ascii="Arial" w:hAnsi="Arial" w:cs="Arial"/>
              </w:rPr>
              <w:t>General</w:t>
            </w:r>
            <w:r w:rsidR="00851E1F" w:rsidRPr="0005543E">
              <w:rPr>
                <w:rFonts w:ascii="Arial" w:hAnsi="Arial" w:cs="Arial"/>
              </w:rPr>
              <w:t>:</w:t>
            </w:r>
          </w:p>
          <w:p w14:paraId="4282F7B8" w14:textId="5838FCE0" w:rsidR="009206BB" w:rsidRPr="0005543E" w:rsidRDefault="009206BB" w:rsidP="0005543E">
            <w:pPr>
              <w:pStyle w:val="ListParagraph"/>
              <w:numPr>
                <w:ilvl w:val="0"/>
                <w:numId w:val="7"/>
              </w:numPr>
              <w:jc w:val="both"/>
              <w:rPr>
                <w:rFonts w:ascii="Arial" w:hAnsi="Arial" w:cs="Arial"/>
              </w:rPr>
            </w:pPr>
            <w:r w:rsidRPr="0005543E">
              <w:rPr>
                <w:rFonts w:ascii="Arial" w:hAnsi="Arial" w:cs="Arial"/>
              </w:rPr>
              <w:t>Ensure compliance with all relevant legislation, e.g. tax and data protection (GDPR) and governing bodies including guidance issued by the Institute of Fundraising and Fundraising Regulator</w:t>
            </w:r>
          </w:p>
          <w:p w14:paraId="7808A141" w14:textId="77777777" w:rsidR="002637BC" w:rsidRPr="0005543E" w:rsidRDefault="009206BB" w:rsidP="0005543E">
            <w:pPr>
              <w:pStyle w:val="ListParagraph"/>
              <w:numPr>
                <w:ilvl w:val="0"/>
                <w:numId w:val="7"/>
              </w:numPr>
              <w:jc w:val="both"/>
              <w:rPr>
                <w:rFonts w:ascii="Arial" w:hAnsi="Arial" w:cs="Arial"/>
              </w:rPr>
            </w:pPr>
            <w:r w:rsidRPr="0005543E">
              <w:rPr>
                <w:rFonts w:ascii="Arial" w:hAnsi="Arial" w:cs="Arial"/>
              </w:rPr>
              <w:t>Continuously seek to maintain and improve own level of skills, undertaking learning and development as appropriate</w:t>
            </w:r>
            <w:r w:rsidR="002637BC" w:rsidRPr="0005543E">
              <w:rPr>
                <w:rFonts w:ascii="Arial" w:hAnsi="Arial" w:cs="Arial"/>
              </w:rPr>
              <w:t xml:space="preserve"> </w:t>
            </w:r>
          </w:p>
          <w:p w14:paraId="35661F97" w14:textId="54E44D6A" w:rsidR="009206BB" w:rsidRPr="0005543E" w:rsidRDefault="002637BC" w:rsidP="0005543E">
            <w:pPr>
              <w:pStyle w:val="ListParagraph"/>
              <w:numPr>
                <w:ilvl w:val="0"/>
                <w:numId w:val="7"/>
              </w:numPr>
              <w:jc w:val="both"/>
              <w:rPr>
                <w:rFonts w:ascii="Arial" w:hAnsi="Arial" w:cs="Arial"/>
              </w:rPr>
            </w:pPr>
            <w:r w:rsidRPr="0005543E">
              <w:rPr>
                <w:rFonts w:ascii="Arial" w:hAnsi="Arial" w:cs="Arial"/>
              </w:rPr>
              <w:t>Research and keep abreast of industry activity and trends</w:t>
            </w:r>
          </w:p>
          <w:p w14:paraId="29D6C437" w14:textId="77777777" w:rsidR="009206BB" w:rsidRPr="0005543E" w:rsidRDefault="009206BB" w:rsidP="0005543E">
            <w:pPr>
              <w:pStyle w:val="ListParagraph"/>
              <w:numPr>
                <w:ilvl w:val="0"/>
                <w:numId w:val="7"/>
              </w:numPr>
              <w:jc w:val="both"/>
              <w:rPr>
                <w:rFonts w:ascii="Arial" w:hAnsi="Arial" w:cs="Arial"/>
              </w:rPr>
            </w:pPr>
            <w:r w:rsidRPr="0005543E">
              <w:rPr>
                <w:rFonts w:ascii="Arial" w:hAnsi="Arial" w:cs="Arial"/>
              </w:rPr>
              <w:t>Maintain confidentiality of donors, patients and staff data always</w:t>
            </w:r>
          </w:p>
          <w:p w14:paraId="2F323C16" w14:textId="53D3BDFE" w:rsidR="009206BB" w:rsidRPr="0005543E" w:rsidRDefault="002637BC" w:rsidP="0005543E">
            <w:pPr>
              <w:pStyle w:val="ListParagraph"/>
              <w:numPr>
                <w:ilvl w:val="0"/>
                <w:numId w:val="7"/>
              </w:numPr>
              <w:jc w:val="both"/>
              <w:rPr>
                <w:rFonts w:ascii="Arial" w:hAnsi="Arial" w:cs="Arial"/>
              </w:rPr>
            </w:pPr>
            <w:r w:rsidRPr="0005543E">
              <w:rPr>
                <w:rFonts w:ascii="Arial" w:hAnsi="Arial" w:cs="Arial"/>
              </w:rPr>
              <w:t>Attend and s</w:t>
            </w:r>
            <w:r w:rsidR="009206BB" w:rsidRPr="0005543E">
              <w:rPr>
                <w:rFonts w:ascii="Arial" w:hAnsi="Arial" w:cs="Arial"/>
              </w:rPr>
              <w:t>upport Hospice events and fundraiser activities as and when required</w:t>
            </w:r>
          </w:p>
          <w:p w14:paraId="3537E41F" w14:textId="77777777" w:rsidR="009206BB" w:rsidRPr="0005543E" w:rsidRDefault="009206BB" w:rsidP="0005543E">
            <w:pPr>
              <w:pStyle w:val="ListParagraph"/>
              <w:numPr>
                <w:ilvl w:val="0"/>
                <w:numId w:val="7"/>
              </w:numPr>
              <w:jc w:val="both"/>
              <w:rPr>
                <w:rFonts w:ascii="Arial" w:hAnsi="Arial" w:cs="Arial"/>
              </w:rPr>
            </w:pPr>
            <w:r w:rsidRPr="0005543E">
              <w:rPr>
                <w:rFonts w:ascii="Arial" w:hAnsi="Arial" w:cs="Arial"/>
              </w:rPr>
              <w:t>Gain and maintain a thorough understanding of the Hospice’s work, priorities and future plans</w:t>
            </w:r>
          </w:p>
          <w:p w14:paraId="4E33D584" w14:textId="77777777" w:rsidR="009206BB" w:rsidRPr="0005543E" w:rsidRDefault="009206BB" w:rsidP="0005543E">
            <w:pPr>
              <w:pStyle w:val="ListParagraph"/>
              <w:numPr>
                <w:ilvl w:val="0"/>
                <w:numId w:val="7"/>
              </w:numPr>
              <w:jc w:val="both"/>
              <w:rPr>
                <w:rFonts w:ascii="Arial" w:hAnsi="Arial" w:cs="Arial"/>
              </w:rPr>
            </w:pPr>
            <w:r w:rsidRPr="0005543E">
              <w:rPr>
                <w:rFonts w:ascii="Arial" w:hAnsi="Arial" w:cs="Arial"/>
              </w:rPr>
              <w:t>Work towards an Income Generation Team target.</w:t>
            </w:r>
          </w:p>
          <w:p w14:paraId="3E31F84C" w14:textId="22F16A91" w:rsidR="4B00CC27" w:rsidRPr="0005543E" w:rsidRDefault="4B00CC27" w:rsidP="4B00CC27">
            <w:pPr>
              <w:rPr>
                <w:rFonts w:ascii="Arial" w:hAnsi="Arial" w:cs="Arial"/>
              </w:rPr>
            </w:pPr>
          </w:p>
          <w:p w14:paraId="4CC85AFB" w14:textId="785FAE2E" w:rsidR="12D3B71D" w:rsidRPr="0005543E" w:rsidRDefault="12D3B71D" w:rsidP="4B00CC27">
            <w:pPr>
              <w:spacing w:line="259" w:lineRule="auto"/>
              <w:jc w:val="both"/>
              <w:rPr>
                <w:rFonts w:ascii="Arial" w:eastAsia="Arial" w:hAnsi="Arial" w:cs="Arial"/>
                <w:color w:val="000000" w:themeColor="text1"/>
              </w:rPr>
            </w:pPr>
            <w:r w:rsidRPr="0005543E">
              <w:rPr>
                <w:rFonts w:ascii="Arial" w:eastAsia="Arial" w:hAnsi="Arial" w:cs="Arial"/>
                <w:b/>
                <w:bCs/>
                <w:color w:val="000000" w:themeColor="text1"/>
              </w:rPr>
              <w:t xml:space="preserve">Control of Infection </w:t>
            </w:r>
          </w:p>
          <w:p w14:paraId="62824882" w14:textId="348E7F11" w:rsidR="12D3B71D" w:rsidRPr="0005543E" w:rsidRDefault="12D3B71D" w:rsidP="4B00CC27">
            <w:pPr>
              <w:spacing w:line="259" w:lineRule="auto"/>
              <w:jc w:val="both"/>
              <w:rPr>
                <w:rFonts w:ascii="Arial" w:eastAsia="Arial" w:hAnsi="Arial" w:cs="Arial"/>
                <w:color w:val="000000" w:themeColor="text1"/>
              </w:rPr>
            </w:pPr>
            <w:r w:rsidRPr="0005543E">
              <w:rPr>
                <w:rFonts w:ascii="Arial" w:eastAsia="Arial" w:hAnsi="Arial" w:cs="Arial"/>
                <w:color w:val="000000" w:themeColor="text1"/>
              </w:rPr>
              <w:t>Prevention and management of infection is the responsibility of all members of staff and volunteers working at East Cheshire Hospice and forms an integral element of patient safety programmes. Where control of infection regimes are in force they are to be complied with at all times and staff are reminded of the importance of maintaining a high standard of personal and environmental hygiene and to follow local protocols.</w:t>
            </w:r>
          </w:p>
          <w:p w14:paraId="59734DB0" w14:textId="0F264DCB" w:rsidR="009206BB" w:rsidRPr="0005543E" w:rsidRDefault="009206BB" w:rsidP="009206BB">
            <w:pPr>
              <w:rPr>
                <w:rFonts w:ascii="Arial" w:hAnsi="Arial" w:cs="Arial"/>
              </w:rPr>
            </w:pPr>
          </w:p>
        </w:tc>
      </w:tr>
    </w:tbl>
    <w:p w14:paraId="401DE576" w14:textId="23E86E78" w:rsidR="0005543E" w:rsidRDefault="0005543E" w:rsidP="00B8294C">
      <w:pPr>
        <w:rPr>
          <w:rFonts w:ascii="Arial" w:hAnsi="Arial" w:cs="Arial"/>
        </w:rPr>
      </w:pPr>
    </w:p>
    <w:p w14:paraId="26E2B58E" w14:textId="77777777" w:rsidR="0005543E" w:rsidRDefault="0005543E">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405"/>
        <w:gridCol w:w="3605"/>
        <w:gridCol w:w="3006"/>
      </w:tblGrid>
      <w:tr w:rsidR="009206BB" w:rsidRPr="0005543E" w14:paraId="40B44B73" w14:textId="77777777" w:rsidTr="00775DED">
        <w:tc>
          <w:tcPr>
            <w:tcW w:w="2405" w:type="dxa"/>
          </w:tcPr>
          <w:p w14:paraId="060DD7A9" w14:textId="687C682A" w:rsidR="009206BB" w:rsidRPr="0005543E" w:rsidRDefault="009206BB" w:rsidP="00B8294C">
            <w:pPr>
              <w:rPr>
                <w:rFonts w:ascii="Arial" w:hAnsi="Arial" w:cs="Arial"/>
                <w:b/>
                <w:bCs/>
              </w:rPr>
            </w:pPr>
            <w:r w:rsidRPr="0005543E">
              <w:rPr>
                <w:rFonts w:ascii="Arial" w:hAnsi="Arial" w:cs="Arial"/>
                <w:b/>
                <w:bCs/>
              </w:rPr>
              <w:lastRenderedPageBreak/>
              <w:t>Person Specification</w:t>
            </w:r>
          </w:p>
        </w:tc>
        <w:tc>
          <w:tcPr>
            <w:tcW w:w="3605" w:type="dxa"/>
          </w:tcPr>
          <w:p w14:paraId="5C172398" w14:textId="0DFE39BA" w:rsidR="009206BB" w:rsidRPr="0005543E" w:rsidRDefault="009206BB" w:rsidP="009206BB">
            <w:pPr>
              <w:jc w:val="center"/>
              <w:rPr>
                <w:rFonts w:ascii="Arial" w:hAnsi="Arial" w:cs="Arial"/>
              </w:rPr>
            </w:pPr>
            <w:r w:rsidRPr="0005543E">
              <w:rPr>
                <w:rFonts w:ascii="Arial" w:hAnsi="Arial" w:cs="Arial"/>
              </w:rPr>
              <w:t>Essential</w:t>
            </w:r>
          </w:p>
        </w:tc>
        <w:tc>
          <w:tcPr>
            <w:tcW w:w="3006" w:type="dxa"/>
          </w:tcPr>
          <w:p w14:paraId="7EBD56B5" w14:textId="20A1C889" w:rsidR="009206BB" w:rsidRPr="0005543E" w:rsidRDefault="009206BB" w:rsidP="009206BB">
            <w:pPr>
              <w:jc w:val="center"/>
              <w:rPr>
                <w:rFonts w:ascii="Arial" w:hAnsi="Arial" w:cs="Arial"/>
              </w:rPr>
            </w:pPr>
            <w:r w:rsidRPr="0005543E">
              <w:rPr>
                <w:rFonts w:ascii="Arial" w:hAnsi="Arial" w:cs="Arial"/>
              </w:rPr>
              <w:t>Desirable</w:t>
            </w:r>
          </w:p>
        </w:tc>
      </w:tr>
      <w:tr w:rsidR="009206BB" w:rsidRPr="0005543E" w14:paraId="5152CA93" w14:textId="77777777" w:rsidTr="00775DED">
        <w:tc>
          <w:tcPr>
            <w:tcW w:w="2405" w:type="dxa"/>
          </w:tcPr>
          <w:p w14:paraId="5FBF519E" w14:textId="7F8C7077" w:rsidR="009206BB" w:rsidRPr="0005543E" w:rsidRDefault="009206BB" w:rsidP="00B8294C">
            <w:pPr>
              <w:rPr>
                <w:rFonts w:ascii="Arial" w:hAnsi="Arial" w:cs="Arial"/>
              </w:rPr>
            </w:pPr>
            <w:r w:rsidRPr="0005543E">
              <w:rPr>
                <w:rFonts w:ascii="Arial" w:hAnsi="Arial" w:cs="Arial"/>
              </w:rPr>
              <w:t>Experience</w:t>
            </w:r>
          </w:p>
        </w:tc>
        <w:tc>
          <w:tcPr>
            <w:tcW w:w="3605" w:type="dxa"/>
          </w:tcPr>
          <w:p w14:paraId="115FAB2D" w14:textId="1E62C20E" w:rsidR="009206BB" w:rsidRPr="0005543E" w:rsidRDefault="00DB3C57" w:rsidP="0005543E">
            <w:pPr>
              <w:rPr>
                <w:rFonts w:ascii="Arial" w:hAnsi="Arial" w:cs="Arial"/>
              </w:rPr>
            </w:pPr>
            <w:r w:rsidRPr="0005543E">
              <w:rPr>
                <w:rFonts w:ascii="Arial" w:hAnsi="Arial" w:cs="Arial"/>
              </w:rPr>
              <w:t>Experience of working in fundraising</w:t>
            </w:r>
            <w:r w:rsidR="00F738BD" w:rsidRPr="0005543E">
              <w:rPr>
                <w:rFonts w:ascii="Arial" w:hAnsi="Arial" w:cs="Arial"/>
              </w:rPr>
              <w:t xml:space="preserve"> in the charity / not for profit sector</w:t>
            </w:r>
            <w:r w:rsidR="00855A5E" w:rsidRPr="0005543E">
              <w:rPr>
                <w:rFonts w:ascii="Arial" w:hAnsi="Arial" w:cs="Arial"/>
              </w:rPr>
              <w:t>.</w:t>
            </w:r>
          </w:p>
          <w:p w14:paraId="285A6846" w14:textId="77777777" w:rsidR="00855A5E" w:rsidRPr="0005543E" w:rsidRDefault="00855A5E" w:rsidP="0005543E">
            <w:pPr>
              <w:rPr>
                <w:rFonts w:ascii="Arial" w:hAnsi="Arial" w:cs="Arial"/>
              </w:rPr>
            </w:pPr>
          </w:p>
          <w:p w14:paraId="6D6800F2" w14:textId="1D406593" w:rsidR="00855A5E" w:rsidRPr="0005543E" w:rsidRDefault="00855A5E" w:rsidP="0005543E">
            <w:pPr>
              <w:rPr>
                <w:rFonts w:ascii="Arial" w:hAnsi="Arial" w:cs="Arial"/>
              </w:rPr>
            </w:pPr>
            <w:r w:rsidRPr="0005543E">
              <w:rPr>
                <w:rFonts w:ascii="Arial" w:hAnsi="Arial" w:cs="Arial"/>
              </w:rPr>
              <w:t>Management/team</w:t>
            </w:r>
            <w:r w:rsidR="0005543E">
              <w:rPr>
                <w:rFonts w:ascii="Arial" w:hAnsi="Arial" w:cs="Arial"/>
              </w:rPr>
              <w:t xml:space="preserve"> </w:t>
            </w:r>
            <w:r w:rsidRPr="0005543E">
              <w:rPr>
                <w:rFonts w:ascii="Arial" w:hAnsi="Arial" w:cs="Arial"/>
              </w:rPr>
              <w:t>leader experience.</w:t>
            </w:r>
          </w:p>
          <w:p w14:paraId="14D0547B" w14:textId="77777777" w:rsidR="009206BB" w:rsidRPr="0005543E" w:rsidRDefault="009206BB" w:rsidP="0005543E">
            <w:pPr>
              <w:rPr>
                <w:rFonts w:ascii="Arial" w:hAnsi="Arial" w:cs="Arial"/>
              </w:rPr>
            </w:pPr>
          </w:p>
          <w:p w14:paraId="69A4BACB" w14:textId="77777777" w:rsidR="009206BB" w:rsidRPr="0005543E" w:rsidRDefault="009206BB" w:rsidP="0005543E">
            <w:pPr>
              <w:rPr>
                <w:rFonts w:ascii="Arial" w:hAnsi="Arial" w:cs="Arial"/>
              </w:rPr>
            </w:pPr>
            <w:r w:rsidRPr="0005543E">
              <w:rPr>
                <w:rFonts w:ascii="Arial" w:hAnsi="Arial" w:cs="Arial"/>
              </w:rPr>
              <w:t>Experience in delivering information to a variety of audiences of different sizes.</w:t>
            </w:r>
          </w:p>
          <w:p w14:paraId="2D6A6B51" w14:textId="1745BE5D" w:rsidR="009206BB" w:rsidRPr="0005543E" w:rsidRDefault="009206BB" w:rsidP="0005543E">
            <w:pPr>
              <w:rPr>
                <w:rFonts w:ascii="Arial" w:hAnsi="Arial" w:cs="Arial"/>
              </w:rPr>
            </w:pPr>
            <w:r w:rsidRPr="0005543E">
              <w:rPr>
                <w:rFonts w:ascii="Arial" w:hAnsi="Arial" w:cs="Arial"/>
              </w:rPr>
              <w:t xml:space="preserve"> </w:t>
            </w:r>
          </w:p>
          <w:p w14:paraId="66A3E0D5" w14:textId="6F9EE2BF" w:rsidR="009206BB" w:rsidRPr="0005543E" w:rsidRDefault="009206BB" w:rsidP="0005543E">
            <w:pPr>
              <w:rPr>
                <w:rFonts w:ascii="Arial" w:hAnsi="Arial" w:cs="Arial"/>
              </w:rPr>
            </w:pPr>
            <w:r w:rsidRPr="0005543E">
              <w:rPr>
                <w:rFonts w:ascii="Arial" w:hAnsi="Arial" w:cs="Arial"/>
              </w:rPr>
              <w:t xml:space="preserve">Proven experience of meeting and exceeding targets and KPIs.  </w:t>
            </w:r>
          </w:p>
          <w:p w14:paraId="49AB083E" w14:textId="1C6AAD4C" w:rsidR="009206BB" w:rsidRPr="0005543E" w:rsidRDefault="009206BB" w:rsidP="0005543E">
            <w:pPr>
              <w:rPr>
                <w:rFonts w:ascii="Arial" w:hAnsi="Arial" w:cs="Arial"/>
              </w:rPr>
            </w:pPr>
          </w:p>
        </w:tc>
        <w:tc>
          <w:tcPr>
            <w:tcW w:w="3006" w:type="dxa"/>
          </w:tcPr>
          <w:p w14:paraId="0EAC2BC7" w14:textId="46C7597B" w:rsidR="009206BB" w:rsidRPr="0005543E" w:rsidRDefault="009206BB" w:rsidP="0005543E">
            <w:pPr>
              <w:rPr>
                <w:rFonts w:ascii="Arial" w:hAnsi="Arial" w:cs="Arial"/>
              </w:rPr>
            </w:pPr>
            <w:r w:rsidRPr="0005543E">
              <w:rPr>
                <w:rFonts w:ascii="Arial" w:hAnsi="Arial" w:cs="Arial"/>
              </w:rPr>
              <w:t>Experience of working in an Individual Giving Fundraiser role, or with legacy giving.</w:t>
            </w:r>
          </w:p>
          <w:p w14:paraId="333BC98A" w14:textId="168BA4E5" w:rsidR="00F738BD" w:rsidRPr="0005543E" w:rsidRDefault="00F738BD" w:rsidP="0005543E">
            <w:pPr>
              <w:rPr>
                <w:rFonts w:ascii="Arial" w:hAnsi="Arial" w:cs="Arial"/>
              </w:rPr>
            </w:pPr>
          </w:p>
          <w:p w14:paraId="20754EF5" w14:textId="77777777" w:rsidR="009206BB" w:rsidRPr="0005543E" w:rsidRDefault="00F738BD" w:rsidP="0005543E">
            <w:pPr>
              <w:rPr>
                <w:rFonts w:ascii="Arial" w:hAnsi="Arial" w:cs="Arial"/>
              </w:rPr>
            </w:pPr>
            <w:r w:rsidRPr="0005543E">
              <w:rPr>
                <w:rFonts w:ascii="Arial" w:hAnsi="Arial" w:cs="Arial"/>
              </w:rPr>
              <w:t>Budget management</w:t>
            </w:r>
            <w:r w:rsidR="006E1D88" w:rsidRPr="0005543E">
              <w:rPr>
                <w:rFonts w:ascii="Arial" w:hAnsi="Arial" w:cs="Arial"/>
              </w:rPr>
              <w:t xml:space="preserve"> experience</w:t>
            </w:r>
            <w:r w:rsidRPr="0005543E">
              <w:rPr>
                <w:rFonts w:ascii="Arial" w:hAnsi="Arial" w:cs="Arial"/>
              </w:rPr>
              <w:t>.</w:t>
            </w:r>
          </w:p>
          <w:p w14:paraId="4168174D" w14:textId="1433CE00" w:rsidR="006E1D88" w:rsidRPr="0005543E" w:rsidRDefault="006E1D88" w:rsidP="0005543E">
            <w:pPr>
              <w:rPr>
                <w:rFonts w:ascii="Arial" w:hAnsi="Arial" w:cs="Arial"/>
              </w:rPr>
            </w:pPr>
          </w:p>
        </w:tc>
      </w:tr>
      <w:tr w:rsidR="009206BB" w:rsidRPr="0005543E" w14:paraId="1431AD40" w14:textId="77777777" w:rsidTr="00775DED">
        <w:tc>
          <w:tcPr>
            <w:tcW w:w="2405" w:type="dxa"/>
          </w:tcPr>
          <w:p w14:paraId="07DB4979" w14:textId="336EBCEA" w:rsidR="009206BB" w:rsidRPr="0005543E" w:rsidRDefault="009206BB" w:rsidP="00B8294C">
            <w:pPr>
              <w:rPr>
                <w:rFonts w:ascii="Arial" w:hAnsi="Arial" w:cs="Arial"/>
              </w:rPr>
            </w:pPr>
            <w:r w:rsidRPr="0005543E">
              <w:rPr>
                <w:rFonts w:ascii="Arial" w:hAnsi="Arial" w:cs="Arial"/>
              </w:rPr>
              <w:t>Skills</w:t>
            </w:r>
          </w:p>
        </w:tc>
        <w:tc>
          <w:tcPr>
            <w:tcW w:w="3605" w:type="dxa"/>
          </w:tcPr>
          <w:p w14:paraId="26485D9E" w14:textId="23CE95F9" w:rsidR="00F738BD" w:rsidRPr="0005543E" w:rsidRDefault="00F738BD" w:rsidP="0005543E">
            <w:pPr>
              <w:jc w:val="both"/>
              <w:rPr>
                <w:rFonts w:ascii="Arial" w:hAnsi="Arial" w:cs="Arial"/>
              </w:rPr>
            </w:pPr>
            <w:r w:rsidRPr="0005543E">
              <w:rPr>
                <w:rFonts w:ascii="Arial" w:hAnsi="Arial" w:cs="Arial"/>
              </w:rPr>
              <w:t>Experience of using Raisers Edge or a similar Fundraising database</w:t>
            </w:r>
          </w:p>
          <w:p w14:paraId="3D52DA36" w14:textId="77777777" w:rsidR="00F738BD" w:rsidRPr="0005543E" w:rsidRDefault="00F738BD" w:rsidP="0005543E">
            <w:pPr>
              <w:jc w:val="both"/>
              <w:rPr>
                <w:rFonts w:ascii="Arial" w:hAnsi="Arial" w:cs="Arial"/>
              </w:rPr>
            </w:pPr>
          </w:p>
          <w:p w14:paraId="4EA00EBF" w14:textId="2E8A100D" w:rsidR="009206BB" w:rsidRPr="0005543E" w:rsidRDefault="009206BB" w:rsidP="0005543E">
            <w:pPr>
              <w:jc w:val="both"/>
              <w:rPr>
                <w:rFonts w:ascii="Arial" w:hAnsi="Arial" w:cs="Arial"/>
              </w:rPr>
            </w:pPr>
            <w:r w:rsidRPr="0005543E">
              <w:rPr>
                <w:rFonts w:ascii="Arial" w:hAnsi="Arial" w:cs="Arial"/>
              </w:rPr>
              <w:t>Excellent communication skills, both written and verbal.</w:t>
            </w:r>
          </w:p>
          <w:p w14:paraId="05DAD3BD" w14:textId="77777777" w:rsidR="009206BB" w:rsidRPr="0005543E" w:rsidRDefault="009206BB" w:rsidP="0005543E">
            <w:pPr>
              <w:jc w:val="both"/>
              <w:rPr>
                <w:rFonts w:ascii="Arial" w:hAnsi="Arial" w:cs="Arial"/>
              </w:rPr>
            </w:pPr>
          </w:p>
          <w:p w14:paraId="6D628795" w14:textId="4D051BD5" w:rsidR="009206BB" w:rsidRPr="0005543E" w:rsidRDefault="009206BB" w:rsidP="0005543E">
            <w:pPr>
              <w:jc w:val="both"/>
              <w:rPr>
                <w:rFonts w:ascii="Arial" w:hAnsi="Arial" w:cs="Arial"/>
              </w:rPr>
            </w:pPr>
            <w:r w:rsidRPr="0005543E">
              <w:rPr>
                <w:rFonts w:ascii="Arial" w:hAnsi="Arial" w:cs="Arial"/>
              </w:rPr>
              <w:t>Excellent interpersonal skills, with the ability and confidence to create sustainable relationships.</w:t>
            </w:r>
          </w:p>
          <w:p w14:paraId="515960BE" w14:textId="77777777" w:rsidR="009206BB" w:rsidRPr="0005543E" w:rsidRDefault="009206BB" w:rsidP="0005543E">
            <w:pPr>
              <w:jc w:val="both"/>
              <w:rPr>
                <w:rFonts w:ascii="Arial" w:hAnsi="Arial" w:cs="Arial"/>
              </w:rPr>
            </w:pPr>
          </w:p>
          <w:p w14:paraId="3F878EC6" w14:textId="1E35BF1E" w:rsidR="009206BB" w:rsidRPr="0005543E" w:rsidRDefault="009206BB" w:rsidP="0005543E">
            <w:pPr>
              <w:jc w:val="both"/>
              <w:rPr>
                <w:rFonts w:ascii="Arial" w:hAnsi="Arial" w:cs="Arial"/>
              </w:rPr>
            </w:pPr>
            <w:r w:rsidRPr="0005543E">
              <w:rPr>
                <w:rFonts w:ascii="Arial" w:hAnsi="Arial" w:cs="Arial"/>
              </w:rPr>
              <w:t xml:space="preserve">Excellent IT skills including use of Microsoft Office. </w:t>
            </w:r>
          </w:p>
          <w:p w14:paraId="31CCF8A9" w14:textId="77777777" w:rsidR="009206BB" w:rsidRPr="0005543E" w:rsidRDefault="009206BB" w:rsidP="0005543E">
            <w:pPr>
              <w:jc w:val="both"/>
              <w:rPr>
                <w:rFonts w:ascii="Arial" w:hAnsi="Arial" w:cs="Arial"/>
              </w:rPr>
            </w:pPr>
          </w:p>
          <w:p w14:paraId="029E5A49" w14:textId="475C35A4" w:rsidR="006E1D88" w:rsidRPr="0005543E" w:rsidRDefault="009206BB" w:rsidP="0005543E">
            <w:pPr>
              <w:jc w:val="both"/>
              <w:rPr>
                <w:rFonts w:ascii="Arial" w:hAnsi="Arial" w:cs="Arial"/>
              </w:rPr>
            </w:pPr>
            <w:r w:rsidRPr="0005543E">
              <w:rPr>
                <w:rFonts w:ascii="Arial" w:hAnsi="Arial" w:cs="Arial"/>
              </w:rPr>
              <w:t xml:space="preserve">Confident public speaker. </w:t>
            </w:r>
          </w:p>
        </w:tc>
        <w:tc>
          <w:tcPr>
            <w:tcW w:w="3006" w:type="dxa"/>
          </w:tcPr>
          <w:p w14:paraId="433298E4" w14:textId="77777777" w:rsidR="00855A5E" w:rsidRPr="0005543E" w:rsidRDefault="00855A5E" w:rsidP="0005543E">
            <w:pPr>
              <w:rPr>
                <w:rFonts w:ascii="Arial" w:hAnsi="Arial" w:cs="Arial"/>
              </w:rPr>
            </w:pPr>
            <w:r w:rsidRPr="0005543E">
              <w:rPr>
                <w:rFonts w:ascii="Arial" w:hAnsi="Arial" w:cs="Arial"/>
              </w:rPr>
              <w:t>Understanding of the application of charity legislation to fundraising activity.</w:t>
            </w:r>
          </w:p>
          <w:p w14:paraId="072037A7" w14:textId="77777777" w:rsidR="00855A5E" w:rsidRPr="0005543E" w:rsidRDefault="00855A5E" w:rsidP="0005543E">
            <w:pPr>
              <w:rPr>
                <w:rFonts w:ascii="Arial" w:hAnsi="Arial" w:cs="Arial"/>
              </w:rPr>
            </w:pPr>
          </w:p>
          <w:p w14:paraId="7A03A674" w14:textId="77777777" w:rsidR="00855A5E" w:rsidRPr="0005543E" w:rsidRDefault="00855A5E" w:rsidP="0005543E">
            <w:pPr>
              <w:rPr>
                <w:rFonts w:ascii="Arial" w:hAnsi="Arial" w:cs="Arial"/>
              </w:rPr>
            </w:pPr>
            <w:r w:rsidRPr="0005543E">
              <w:rPr>
                <w:rFonts w:ascii="Arial" w:hAnsi="Arial" w:cs="Arial"/>
              </w:rPr>
              <w:t xml:space="preserve">Working understanding of Information Governance and Data Protection Act. </w:t>
            </w:r>
          </w:p>
          <w:p w14:paraId="0FFA6642" w14:textId="3FEF6D4B" w:rsidR="009206BB" w:rsidRPr="0005543E" w:rsidRDefault="009206BB" w:rsidP="0005543E">
            <w:pPr>
              <w:jc w:val="both"/>
              <w:rPr>
                <w:rFonts w:ascii="Arial" w:hAnsi="Arial" w:cs="Arial"/>
              </w:rPr>
            </w:pPr>
          </w:p>
        </w:tc>
      </w:tr>
      <w:tr w:rsidR="009206BB" w:rsidRPr="0005543E" w14:paraId="2488C092" w14:textId="77777777" w:rsidTr="00775DED">
        <w:tc>
          <w:tcPr>
            <w:tcW w:w="2405" w:type="dxa"/>
          </w:tcPr>
          <w:p w14:paraId="4C24158A" w14:textId="7D9CDCA2" w:rsidR="009206BB" w:rsidRPr="0005543E" w:rsidRDefault="009206BB" w:rsidP="00B8294C">
            <w:pPr>
              <w:rPr>
                <w:rFonts w:ascii="Arial" w:hAnsi="Arial" w:cs="Arial"/>
              </w:rPr>
            </w:pPr>
            <w:r w:rsidRPr="0005543E">
              <w:rPr>
                <w:rFonts w:ascii="Arial" w:hAnsi="Arial" w:cs="Arial"/>
              </w:rPr>
              <w:t>Behaviours</w:t>
            </w:r>
          </w:p>
        </w:tc>
        <w:tc>
          <w:tcPr>
            <w:tcW w:w="3605" w:type="dxa"/>
          </w:tcPr>
          <w:p w14:paraId="4C07AD76" w14:textId="1FD8538C" w:rsidR="009206BB" w:rsidRPr="0005543E" w:rsidRDefault="009206BB" w:rsidP="0005543E">
            <w:pPr>
              <w:jc w:val="both"/>
              <w:rPr>
                <w:rFonts w:ascii="Arial" w:hAnsi="Arial" w:cs="Arial"/>
              </w:rPr>
            </w:pPr>
            <w:r w:rsidRPr="0005543E">
              <w:rPr>
                <w:rFonts w:ascii="Arial" w:hAnsi="Arial" w:cs="Arial"/>
              </w:rPr>
              <w:t xml:space="preserve">An innovative and imaginative approach to your work.  </w:t>
            </w:r>
          </w:p>
          <w:p w14:paraId="4909E2E6" w14:textId="77777777" w:rsidR="009206BB" w:rsidRPr="0005543E" w:rsidRDefault="009206BB" w:rsidP="0005543E">
            <w:pPr>
              <w:jc w:val="both"/>
              <w:rPr>
                <w:rFonts w:ascii="Arial" w:hAnsi="Arial" w:cs="Arial"/>
              </w:rPr>
            </w:pPr>
          </w:p>
          <w:p w14:paraId="5D967317" w14:textId="528EBAFE" w:rsidR="009206BB" w:rsidRPr="0005543E" w:rsidRDefault="009206BB" w:rsidP="0005543E">
            <w:pPr>
              <w:jc w:val="both"/>
              <w:rPr>
                <w:rFonts w:ascii="Arial" w:hAnsi="Arial" w:cs="Arial"/>
              </w:rPr>
            </w:pPr>
            <w:r w:rsidRPr="0005543E">
              <w:rPr>
                <w:rFonts w:ascii="Arial" w:hAnsi="Arial" w:cs="Arial"/>
              </w:rPr>
              <w:t>Achievement orientated</w:t>
            </w:r>
            <w:r w:rsidR="006E1D88" w:rsidRPr="0005543E">
              <w:rPr>
                <w:rFonts w:ascii="Arial" w:hAnsi="Arial" w:cs="Arial"/>
              </w:rPr>
              <w:t>.</w:t>
            </w:r>
          </w:p>
          <w:p w14:paraId="06010FEE" w14:textId="77777777" w:rsidR="006E1D88" w:rsidRPr="0005543E" w:rsidRDefault="006E1D88" w:rsidP="0005543E">
            <w:pPr>
              <w:jc w:val="both"/>
              <w:rPr>
                <w:rFonts w:ascii="Arial" w:hAnsi="Arial" w:cs="Arial"/>
              </w:rPr>
            </w:pPr>
          </w:p>
          <w:p w14:paraId="6FCA106B" w14:textId="6C5C9081" w:rsidR="009206BB" w:rsidRPr="0005543E" w:rsidRDefault="009206BB" w:rsidP="0005543E">
            <w:pPr>
              <w:jc w:val="both"/>
              <w:rPr>
                <w:rFonts w:ascii="Arial" w:hAnsi="Arial" w:cs="Arial"/>
              </w:rPr>
            </w:pPr>
            <w:r w:rsidRPr="0005543E">
              <w:rPr>
                <w:rFonts w:ascii="Arial" w:hAnsi="Arial" w:cs="Arial"/>
              </w:rPr>
              <w:t>Commitment to working with others as part of a team.</w:t>
            </w:r>
          </w:p>
          <w:p w14:paraId="5A920C2F" w14:textId="77777777" w:rsidR="006E1D88" w:rsidRPr="0005543E" w:rsidRDefault="006E1D88" w:rsidP="0005543E">
            <w:pPr>
              <w:jc w:val="both"/>
              <w:rPr>
                <w:rFonts w:ascii="Arial" w:hAnsi="Arial" w:cs="Arial"/>
              </w:rPr>
            </w:pPr>
          </w:p>
          <w:p w14:paraId="35E4DB9F" w14:textId="6CA98D59" w:rsidR="009206BB" w:rsidRPr="0005543E" w:rsidRDefault="009206BB" w:rsidP="0005543E">
            <w:pPr>
              <w:jc w:val="both"/>
              <w:rPr>
                <w:rFonts w:ascii="Arial" w:hAnsi="Arial" w:cs="Arial"/>
              </w:rPr>
            </w:pPr>
            <w:r w:rsidRPr="0005543E">
              <w:rPr>
                <w:rFonts w:ascii="Arial" w:hAnsi="Arial" w:cs="Arial"/>
              </w:rPr>
              <w:t>Ability to build relationships of trust with colleagues, volunteers, supporters, fundraisers, servicer users and other stakeholders.</w:t>
            </w:r>
          </w:p>
          <w:p w14:paraId="4200699C" w14:textId="77777777" w:rsidR="009206BB" w:rsidRPr="0005543E" w:rsidRDefault="009206BB" w:rsidP="0005543E">
            <w:pPr>
              <w:jc w:val="both"/>
              <w:rPr>
                <w:rFonts w:ascii="Arial" w:hAnsi="Arial" w:cs="Arial"/>
              </w:rPr>
            </w:pPr>
          </w:p>
          <w:p w14:paraId="102DE4CD" w14:textId="77777777" w:rsidR="009206BB" w:rsidRPr="0005543E" w:rsidRDefault="009206BB" w:rsidP="0005543E">
            <w:pPr>
              <w:jc w:val="both"/>
              <w:rPr>
                <w:rFonts w:ascii="Arial" w:hAnsi="Arial" w:cs="Arial"/>
              </w:rPr>
            </w:pPr>
            <w:r w:rsidRPr="0005543E">
              <w:rPr>
                <w:rFonts w:ascii="Arial" w:hAnsi="Arial" w:cs="Arial"/>
              </w:rPr>
              <w:t>Ability to take responsibility for own personal development and be proactive in keeping abreast of the fundraising sector.</w:t>
            </w:r>
          </w:p>
          <w:p w14:paraId="1F5B2C45" w14:textId="6782CBFB" w:rsidR="006E1D88" w:rsidRPr="0005543E" w:rsidRDefault="006E1D88" w:rsidP="0005543E">
            <w:pPr>
              <w:jc w:val="both"/>
              <w:rPr>
                <w:rFonts w:ascii="Arial" w:hAnsi="Arial" w:cs="Arial"/>
              </w:rPr>
            </w:pPr>
          </w:p>
        </w:tc>
        <w:tc>
          <w:tcPr>
            <w:tcW w:w="3006" w:type="dxa"/>
          </w:tcPr>
          <w:p w14:paraId="07BE2471" w14:textId="77777777" w:rsidR="009206BB" w:rsidRPr="0005543E" w:rsidRDefault="009206BB" w:rsidP="0005543E">
            <w:pPr>
              <w:jc w:val="both"/>
              <w:rPr>
                <w:rFonts w:ascii="Arial" w:hAnsi="Arial" w:cs="Arial"/>
              </w:rPr>
            </w:pPr>
          </w:p>
        </w:tc>
      </w:tr>
      <w:tr w:rsidR="009206BB" w:rsidRPr="0005543E" w14:paraId="5A3021B7" w14:textId="77777777" w:rsidTr="00775DED">
        <w:tc>
          <w:tcPr>
            <w:tcW w:w="2405" w:type="dxa"/>
          </w:tcPr>
          <w:p w14:paraId="2E78999A" w14:textId="319B5898" w:rsidR="009206BB" w:rsidRPr="0005543E" w:rsidRDefault="009206BB" w:rsidP="00B8294C">
            <w:pPr>
              <w:rPr>
                <w:rFonts w:ascii="Arial" w:hAnsi="Arial" w:cs="Arial"/>
              </w:rPr>
            </w:pPr>
            <w:r w:rsidRPr="0005543E">
              <w:rPr>
                <w:rFonts w:ascii="Arial" w:hAnsi="Arial" w:cs="Arial"/>
              </w:rPr>
              <w:t>Other</w:t>
            </w:r>
          </w:p>
        </w:tc>
        <w:tc>
          <w:tcPr>
            <w:tcW w:w="3605" w:type="dxa"/>
          </w:tcPr>
          <w:p w14:paraId="0E54A8A5" w14:textId="47245916" w:rsidR="009206BB" w:rsidRPr="0005543E" w:rsidRDefault="009206BB" w:rsidP="0005543E">
            <w:pPr>
              <w:jc w:val="both"/>
              <w:rPr>
                <w:rFonts w:ascii="Arial" w:hAnsi="Arial" w:cs="Arial"/>
              </w:rPr>
            </w:pPr>
            <w:r w:rsidRPr="0005543E">
              <w:rPr>
                <w:rFonts w:ascii="Arial" w:hAnsi="Arial" w:cs="Arial"/>
              </w:rPr>
              <w:t xml:space="preserve">This role requires some evening and weekend work with notice for which Time Off in Lieu will be given. </w:t>
            </w:r>
          </w:p>
          <w:p w14:paraId="587A8253" w14:textId="77777777" w:rsidR="009206BB" w:rsidRPr="0005543E" w:rsidRDefault="009206BB" w:rsidP="0005543E">
            <w:pPr>
              <w:jc w:val="both"/>
              <w:rPr>
                <w:rFonts w:ascii="Arial" w:hAnsi="Arial" w:cs="Arial"/>
              </w:rPr>
            </w:pPr>
          </w:p>
          <w:p w14:paraId="1D37FED3" w14:textId="77777777" w:rsidR="009206BB" w:rsidRPr="0005543E" w:rsidRDefault="009206BB" w:rsidP="0005543E">
            <w:pPr>
              <w:jc w:val="both"/>
              <w:rPr>
                <w:rFonts w:ascii="Arial" w:hAnsi="Arial" w:cs="Arial"/>
              </w:rPr>
            </w:pPr>
            <w:r w:rsidRPr="0005543E">
              <w:rPr>
                <w:rFonts w:ascii="Arial" w:hAnsi="Arial" w:cs="Arial"/>
              </w:rPr>
              <w:lastRenderedPageBreak/>
              <w:t>Car owner or ability to travel within the Hospice catchment area is essential.</w:t>
            </w:r>
          </w:p>
          <w:p w14:paraId="63A97A8A" w14:textId="1C1A9C2E" w:rsidR="006E1D88" w:rsidRPr="0005543E" w:rsidRDefault="006E1D88" w:rsidP="0005543E">
            <w:pPr>
              <w:jc w:val="both"/>
              <w:rPr>
                <w:rFonts w:ascii="Arial" w:hAnsi="Arial" w:cs="Arial"/>
              </w:rPr>
            </w:pPr>
          </w:p>
        </w:tc>
        <w:tc>
          <w:tcPr>
            <w:tcW w:w="3006" w:type="dxa"/>
          </w:tcPr>
          <w:p w14:paraId="77CEF8EA" w14:textId="77777777" w:rsidR="009206BB" w:rsidRPr="0005543E" w:rsidRDefault="009206BB" w:rsidP="0005543E">
            <w:pPr>
              <w:jc w:val="both"/>
              <w:rPr>
                <w:rFonts w:ascii="Arial" w:hAnsi="Arial" w:cs="Arial"/>
              </w:rPr>
            </w:pPr>
          </w:p>
        </w:tc>
      </w:tr>
    </w:tbl>
    <w:p w14:paraId="2D55AD8C" w14:textId="104E53DB" w:rsidR="009206BB" w:rsidRPr="0005543E" w:rsidRDefault="009206BB" w:rsidP="00B8294C">
      <w:pPr>
        <w:rPr>
          <w:rFonts w:ascii="Arial" w:hAnsi="Arial" w:cs="Arial"/>
        </w:rPr>
      </w:pPr>
    </w:p>
    <w:p w14:paraId="2CA74216" w14:textId="77777777" w:rsidR="00775DED" w:rsidRPr="0005543E" w:rsidRDefault="00775DED">
      <w:pPr>
        <w:rPr>
          <w:rFonts w:ascii="Arial" w:hAnsi="Arial" w:cs="Arial"/>
        </w:rPr>
      </w:pPr>
      <w:r w:rsidRPr="0005543E">
        <w:rPr>
          <w:rFonts w:ascii="Arial" w:hAnsi="Arial" w:cs="Arial"/>
        </w:rPr>
        <w:br w:type="page"/>
      </w:r>
    </w:p>
    <w:tbl>
      <w:tblPr>
        <w:tblStyle w:val="TableGrid"/>
        <w:tblW w:w="0" w:type="auto"/>
        <w:tblLook w:val="04A0" w:firstRow="1" w:lastRow="0" w:firstColumn="1" w:lastColumn="0" w:noHBand="0" w:noVBand="1"/>
      </w:tblPr>
      <w:tblGrid>
        <w:gridCol w:w="9016"/>
      </w:tblGrid>
      <w:tr w:rsidR="00394DE8" w:rsidRPr="0005543E" w14:paraId="16C017CF" w14:textId="77777777" w:rsidTr="311AB253">
        <w:tc>
          <w:tcPr>
            <w:tcW w:w="9016" w:type="dxa"/>
            <w:tcBorders>
              <w:top w:val="single" w:sz="4" w:space="0" w:color="auto"/>
              <w:left w:val="single" w:sz="4" w:space="0" w:color="auto"/>
              <w:bottom w:val="single" w:sz="4" w:space="0" w:color="auto"/>
              <w:right w:val="single" w:sz="4" w:space="0" w:color="auto"/>
            </w:tcBorders>
          </w:tcPr>
          <w:p w14:paraId="289CF8CF" w14:textId="44C09F2C" w:rsidR="4EC9DCBF" w:rsidRPr="0005543E" w:rsidRDefault="4EC9DCBF">
            <w:pPr>
              <w:rPr>
                <w:rFonts w:ascii="Arial" w:hAnsi="Arial" w:cs="Arial"/>
              </w:rPr>
            </w:pPr>
            <w:r w:rsidRPr="0005543E">
              <w:rPr>
                <w:rFonts w:ascii="Arial" w:eastAsia="Calibri" w:hAnsi="Arial" w:cs="Arial"/>
                <w:b/>
                <w:bCs/>
              </w:rPr>
              <w:lastRenderedPageBreak/>
              <w:t>We are inclusive</w:t>
            </w:r>
          </w:p>
          <w:p w14:paraId="53437B7A" w14:textId="52329FAE" w:rsidR="4EC9DCBF" w:rsidRPr="0005543E" w:rsidRDefault="4EC9DCBF" w:rsidP="0005543E">
            <w:pPr>
              <w:jc w:val="both"/>
              <w:rPr>
                <w:rFonts w:ascii="Arial" w:eastAsia="Calibri" w:hAnsi="Arial" w:cs="Arial"/>
              </w:rPr>
            </w:pPr>
            <w:r w:rsidRPr="0005543E">
              <w:rPr>
                <w:rFonts w:ascii="Arial" w:eastAsia="Calibri" w:hAnsi="Arial" w:cs="Arial"/>
              </w:rPr>
              <w:t>We believe that equality of opportunity and freedom from discrimination is a fundamental right for everyone, and that diversity within our organisation and our community is a strength to be valued, promoted and developed.</w:t>
            </w:r>
          </w:p>
          <w:p w14:paraId="2D193D25" w14:textId="77777777" w:rsidR="0005543E" w:rsidRPr="0005543E" w:rsidRDefault="0005543E">
            <w:pPr>
              <w:rPr>
                <w:rFonts w:ascii="Arial" w:hAnsi="Arial" w:cs="Arial"/>
              </w:rPr>
            </w:pPr>
          </w:p>
          <w:p w14:paraId="4FF2359E" w14:textId="20160FFE" w:rsidR="4EC9DCBF" w:rsidRPr="0005543E" w:rsidRDefault="4EC9DCBF" w:rsidP="0005543E">
            <w:pPr>
              <w:jc w:val="both"/>
              <w:rPr>
                <w:rFonts w:ascii="Arial" w:eastAsia="Calibri" w:hAnsi="Arial" w:cs="Arial"/>
              </w:rPr>
            </w:pPr>
            <w:r w:rsidRPr="0005543E">
              <w:rPr>
                <w:rFonts w:ascii="Arial" w:eastAsia="Calibri" w:hAnsi="Arial" w:cs="Arial"/>
              </w:rPr>
              <w:t>Being a part of and supporting such a diverse community, it is vital that our staff team represents the community in which we work. We welcome applications from people from all walks of life and backgrounds irrespective of people’s age, disability, sex, gender identity and gender expression, race or ethnicity, religion or belief, sexual orientation, or other personal circumstances.</w:t>
            </w:r>
          </w:p>
          <w:p w14:paraId="38E63A1B" w14:textId="77777777" w:rsidR="0005543E" w:rsidRPr="0005543E" w:rsidRDefault="0005543E">
            <w:pPr>
              <w:rPr>
                <w:rFonts w:ascii="Arial" w:hAnsi="Arial" w:cs="Arial"/>
              </w:rPr>
            </w:pPr>
          </w:p>
          <w:p w14:paraId="5B3511B0" w14:textId="7A9EFEE1" w:rsidR="4EC9DCBF" w:rsidRPr="0005543E" w:rsidRDefault="4EC9DCBF" w:rsidP="0005543E">
            <w:pPr>
              <w:jc w:val="both"/>
              <w:rPr>
                <w:rFonts w:ascii="Arial" w:eastAsia="Calibri" w:hAnsi="Arial" w:cs="Arial"/>
              </w:rPr>
            </w:pPr>
            <w:r w:rsidRPr="0005543E">
              <w:rPr>
                <w:rFonts w:ascii="Arial" w:eastAsia="Calibri" w:hAnsi="Arial" w:cs="Arial"/>
              </w:rPr>
              <w:t>We understand that people perform better when they can be themselves and that by creating an environment that includes everyone, our staff will perform to their full potential.</w:t>
            </w:r>
          </w:p>
          <w:p w14:paraId="5D133607" w14:textId="77777777" w:rsidR="0005543E" w:rsidRPr="0005543E" w:rsidRDefault="0005543E">
            <w:pPr>
              <w:rPr>
                <w:rFonts w:ascii="Arial" w:hAnsi="Arial" w:cs="Arial"/>
              </w:rPr>
            </w:pPr>
          </w:p>
          <w:p w14:paraId="7099B502" w14:textId="60E09E66" w:rsidR="4EC9DCBF" w:rsidRPr="0005543E" w:rsidRDefault="4EC9DCBF">
            <w:pPr>
              <w:rPr>
                <w:rFonts w:ascii="Arial" w:hAnsi="Arial" w:cs="Arial"/>
              </w:rPr>
            </w:pPr>
            <w:r w:rsidRPr="0005543E">
              <w:rPr>
                <w:rFonts w:ascii="Arial" w:eastAsia="Calibri" w:hAnsi="Arial" w:cs="Arial"/>
              </w:rPr>
              <w:t>We do not discriminate against employees or job applicants and select the best person for each job based on relevant skills and experience.</w:t>
            </w:r>
          </w:p>
          <w:p w14:paraId="5845759B" w14:textId="3F459CA9" w:rsidR="311AB253" w:rsidRPr="0005543E" w:rsidRDefault="311AB253" w:rsidP="311AB253">
            <w:pPr>
              <w:tabs>
                <w:tab w:val="left" w:pos="3705"/>
              </w:tabs>
              <w:rPr>
                <w:rFonts w:ascii="Arial" w:hAnsi="Arial" w:cs="Arial"/>
              </w:rPr>
            </w:pPr>
          </w:p>
          <w:p w14:paraId="7BF62EFD" w14:textId="77777777" w:rsidR="00775DED" w:rsidRPr="0005543E" w:rsidRDefault="00775DED" w:rsidP="00775DED">
            <w:pPr>
              <w:pStyle w:val="paragraph"/>
              <w:spacing w:before="0" w:beforeAutospacing="0" w:after="0" w:afterAutospacing="0"/>
              <w:textAlignment w:val="baseline"/>
              <w:rPr>
                <w:rFonts w:ascii="Arial" w:hAnsi="Arial" w:cs="Arial"/>
                <w:sz w:val="22"/>
                <w:szCs w:val="22"/>
              </w:rPr>
            </w:pPr>
            <w:r w:rsidRPr="0005543E">
              <w:rPr>
                <w:rStyle w:val="normaltextrun"/>
                <w:rFonts w:ascii="Arial" w:hAnsi="Arial" w:cs="Arial"/>
                <w:b/>
                <w:bCs/>
                <w:sz w:val="22"/>
                <w:szCs w:val="22"/>
              </w:rPr>
              <w:t>Safeguarding Statement</w:t>
            </w:r>
            <w:r w:rsidRPr="0005543E">
              <w:rPr>
                <w:rStyle w:val="normaltextrun"/>
                <w:rFonts w:ascii="Arial" w:hAnsi="Arial" w:cs="Arial"/>
                <w:sz w:val="22"/>
                <w:szCs w:val="22"/>
              </w:rPr>
              <w:t> </w:t>
            </w:r>
            <w:r w:rsidRPr="0005543E">
              <w:rPr>
                <w:rStyle w:val="eop"/>
                <w:rFonts w:ascii="Arial" w:hAnsi="Arial" w:cs="Arial"/>
                <w:sz w:val="22"/>
                <w:szCs w:val="22"/>
              </w:rPr>
              <w:t> </w:t>
            </w:r>
          </w:p>
          <w:p w14:paraId="0F2AD3A7" w14:textId="77777777" w:rsidR="0005543E" w:rsidRPr="0005543E" w:rsidRDefault="00775DED" w:rsidP="0005543E">
            <w:pPr>
              <w:pStyle w:val="paragraph"/>
              <w:spacing w:before="0" w:beforeAutospacing="0" w:after="0" w:afterAutospacing="0"/>
              <w:jc w:val="both"/>
              <w:textAlignment w:val="baseline"/>
              <w:rPr>
                <w:rStyle w:val="normaltextrun"/>
                <w:rFonts w:ascii="Arial" w:hAnsi="Arial" w:cs="Arial"/>
                <w:sz w:val="22"/>
                <w:szCs w:val="22"/>
              </w:rPr>
            </w:pPr>
            <w:r w:rsidRPr="0005543E">
              <w:rPr>
                <w:rStyle w:val="normaltextrun"/>
                <w:rFonts w:ascii="Arial" w:hAnsi="Arial" w:cs="Arial"/>
                <w:color w:val="000000"/>
                <w:sz w:val="22"/>
                <w:szCs w:val="22"/>
              </w:rPr>
              <w:t>At East Cheshire Hospice</w:t>
            </w:r>
            <w:r w:rsidRPr="0005543E">
              <w:rPr>
                <w:rStyle w:val="normaltextrun"/>
                <w:rFonts w:ascii="Arial" w:hAnsi="Arial" w:cs="Arial"/>
                <w:sz w:val="22"/>
                <w:szCs w:val="22"/>
              </w:rPr>
              <w:t xml:space="preserve"> we are committed to creating and maintaining a safe and secure environment for all individuals. Safeguarding is a top priority for us, and we expect every staff member to share this responsibility and be aware of their role in protecting vulnerable individuals.  </w:t>
            </w:r>
          </w:p>
          <w:p w14:paraId="2E758D4F" w14:textId="450C97DD" w:rsidR="00775DED" w:rsidRPr="0005543E" w:rsidRDefault="00775DED" w:rsidP="0005543E">
            <w:pPr>
              <w:pStyle w:val="paragraph"/>
              <w:spacing w:before="0" w:beforeAutospacing="0" w:after="0" w:afterAutospacing="0"/>
              <w:jc w:val="both"/>
              <w:textAlignment w:val="baseline"/>
              <w:rPr>
                <w:rFonts w:ascii="Arial" w:hAnsi="Arial" w:cs="Arial"/>
                <w:sz w:val="22"/>
                <w:szCs w:val="22"/>
              </w:rPr>
            </w:pPr>
            <w:r w:rsidRPr="0005543E">
              <w:rPr>
                <w:rStyle w:val="eop"/>
                <w:rFonts w:ascii="Arial" w:hAnsi="Arial" w:cs="Arial"/>
                <w:sz w:val="22"/>
                <w:szCs w:val="22"/>
              </w:rPr>
              <w:t> </w:t>
            </w:r>
          </w:p>
          <w:p w14:paraId="6EBACAAA" w14:textId="77777777" w:rsidR="00775DED" w:rsidRPr="0005543E" w:rsidRDefault="00775DED" w:rsidP="0005543E">
            <w:pPr>
              <w:pStyle w:val="paragraph"/>
              <w:spacing w:before="0" w:beforeAutospacing="0" w:after="0" w:afterAutospacing="0"/>
              <w:jc w:val="both"/>
              <w:textAlignment w:val="baseline"/>
              <w:rPr>
                <w:rFonts w:ascii="Arial" w:hAnsi="Arial" w:cs="Arial"/>
                <w:sz w:val="22"/>
                <w:szCs w:val="22"/>
              </w:rPr>
            </w:pPr>
            <w:r w:rsidRPr="0005543E">
              <w:rPr>
                <w:rStyle w:val="normaltextrun"/>
                <w:rFonts w:ascii="Arial" w:hAnsi="Arial" w:cs="Arial"/>
                <w:sz w:val="22"/>
                <w:szCs w:val="22"/>
              </w:rPr>
              <w:t>All employees must adhere to our safeguarding policies and procedures, which are designed to prevent harm, abuse, or neglect to individuals within our care and those who work for the organisation. We expect our staff to be vigilant, take immediate action when concerns arise, and report any safeguarding issues promptly to the designated Safeguarding lead. </w:t>
            </w:r>
            <w:r w:rsidRPr="0005543E">
              <w:rPr>
                <w:rStyle w:val="eop"/>
                <w:rFonts w:ascii="Arial" w:hAnsi="Arial" w:cs="Arial"/>
                <w:sz w:val="22"/>
                <w:szCs w:val="22"/>
              </w:rPr>
              <w:t> </w:t>
            </w:r>
          </w:p>
          <w:p w14:paraId="03F6D12F" w14:textId="77777777" w:rsidR="00805EB7" w:rsidRPr="0005543E" w:rsidRDefault="00805EB7" w:rsidP="00805EB7">
            <w:pPr>
              <w:rPr>
                <w:rFonts w:ascii="Arial" w:hAnsi="Arial" w:cs="Arial"/>
              </w:rPr>
            </w:pPr>
          </w:p>
          <w:p w14:paraId="2EC3AF86" w14:textId="77777777" w:rsidR="00805EB7" w:rsidRPr="0005543E" w:rsidRDefault="00805EB7" w:rsidP="00805EB7">
            <w:pPr>
              <w:rPr>
                <w:rFonts w:ascii="Arial" w:hAnsi="Arial" w:cs="Arial"/>
                <w:b/>
                <w:bCs/>
              </w:rPr>
            </w:pPr>
            <w:r w:rsidRPr="0005543E">
              <w:rPr>
                <w:rFonts w:ascii="Arial" w:hAnsi="Arial" w:cs="Arial"/>
                <w:b/>
                <w:bCs/>
              </w:rPr>
              <w:t>Commitment to Sustainability </w:t>
            </w:r>
          </w:p>
          <w:p w14:paraId="16E443CA" w14:textId="77777777" w:rsidR="00805EB7" w:rsidRPr="0005543E" w:rsidRDefault="00805EB7" w:rsidP="00805EB7">
            <w:pPr>
              <w:jc w:val="both"/>
              <w:rPr>
                <w:rFonts w:ascii="Arial" w:hAnsi="Arial" w:cs="Arial"/>
              </w:rPr>
            </w:pPr>
            <w:r w:rsidRPr="0005543E">
              <w:rPr>
                <w:rFonts w:ascii="Arial" w:hAnsi="Arial" w:cs="Arial"/>
              </w:rPr>
              <w:t xml:space="preserve">East Cheshire Hospice are committed to act responsibly, consider the wider implications of our actions, and strive to better our practices to minimise waste, energy and our carbon footprint whilst achieving the charity's service objectives and ensuring patient care is not adversely impacted. </w:t>
            </w:r>
          </w:p>
          <w:p w14:paraId="69DCB441" w14:textId="77777777" w:rsidR="00805EB7" w:rsidRPr="0005543E" w:rsidRDefault="00805EB7">
            <w:pPr>
              <w:tabs>
                <w:tab w:val="left" w:pos="3705"/>
              </w:tabs>
              <w:rPr>
                <w:rFonts w:ascii="Arial" w:hAnsi="Arial" w:cs="Arial"/>
              </w:rPr>
            </w:pPr>
          </w:p>
          <w:p w14:paraId="06AF864E" w14:textId="1100E1A2" w:rsidR="00805EB7" w:rsidRPr="0005543E" w:rsidRDefault="00805EB7">
            <w:pPr>
              <w:tabs>
                <w:tab w:val="left" w:pos="3705"/>
              </w:tabs>
              <w:rPr>
                <w:rFonts w:ascii="Arial" w:hAnsi="Arial" w:cs="Arial"/>
              </w:rPr>
            </w:pPr>
          </w:p>
        </w:tc>
      </w:tr>
    </w:tbl>
    <w:p w14:paraId="27F3A5AB" w14:textId="77777777" w:rsidR="00394DE8" w:rsidRPr="0005543E" w:rsidRDefault="00394DE8" w:rsidP="00B8294C">
      <w:pPr>
        <w:rPr>
          <w:rFonts w:ascii="Arial" w:hAnsi="Arial" w:cs="Arial"/>
        </w:rPr>
      </w:pPr>
    </w:p>
    <w:sectPr w:rsidR="00394DE8" w:rsidRPr="0005543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A83F" w14:textId="77777777" w:rsidR="00087187" w:rsidRDefault="00087187" w:rsidP="00805EB7">
      <w:pPr>
        <w:spacing w:after="0" w:line="240" w:lineRule="auto"/>
      </w:pPr>
      <w:r>
        <w:separator/>
      </w:r>
    </w:p>
  </w:endnote>
  <w:endnote w:type="continuationSeparator" w:id="0">
    <w:p w14:paraId="3247BB81" w14:textId="77777777" w:rsidR="00087187" w:rsidRDefault="00087187" w:rsidP="0080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6CE3" w14:textId="3C6166F5" w:rsidR="00805EB7" w:rsidRDefault="311AB253">
    <w:pPr>
      <w:pStyle w:val="Footer"/>
    </w:pPr>
    <w:r>
      <w:t xml:space="preserve">Updated </w:t>
    </w:r>
    <w:r w:rsidR="00F415E4">
      <w:t>30/09/24</w:t>
    </w:r>
  </w:p>
  <w:p w14:paraId="43300C50" w14:textId="77777777" w:rsidR="00F415E4" w:rsidRDefault="00F415E4">
    <w:pPr>
      <w:pStyle w:val="Footer"/>
    </w:pPr>
  </w:p>
  <w:p w14:paraId="6A340DA2" w14:textId="5722F002" w:rsidR="311AB253" w:rsidRDefault="311AB253" w:rsidP="311AB253">
    <w:pPr>
      <w:pStyle w:val="Footer"/>
    </w:pPr>
    <w:r>
      <w:rPr>
        <w:noProof/>
      </w:rPr>
      <w:drawing>
        <wp:inline distT="0" distB="0" distL="0" distR="0" wp14:anchorId="199994E9" wp14:editId="096F6EFB">
          <wp:extent cx="838200" cy="409575"/>
          <wp:effectExtent l="0" t="0" r="0" b="0"/>
          <wp:docPr id="477021888" name="Picture 47702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38200" cy="409575"/>
                  </a:xfrm>
                  <a:prstGeom prst="rect">
                    <a:avLst/>
                  </a:prstGeom>
                </pic:spPr>
              </pic:pic>
            </a:graphicData>
          </a:graphic>
        </wp:inline>
      </w:drawing>
    </w:r>
  </w:p>
  <w:p w14:paraId="0959971E" w14:textId="77777777" w:rsidR="00805EB7" w:rsidRDefault="00805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0465" w14:textId="77777777" w:rsidR="00087187" w:rsidRDefault="00087187" w:rsidP="00805EB7">
      <w:pPr>
        <w:spacing w:after="0" w:line="240" w:lineRule="auto"/>
      </w:pPr>
      <w:r>
        <w:separator/>
      </w:r>
    </w:p>
  </w:footnote>
  <w:footnote w:type="continuationSeparator" w:id="0">
    <w:p w14:paraId="057E0F92" w14:textId="77777777" w:rsidR="00087187" w:rsidRDefault="00087187" w:rsidP="00805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11AB253" w14:paraId="00B6D7B1" w14:textId="77777777" w:rsidTr="311AB253">
      <w:trPr>
        <w:trHeight w:val="300"/>
      </w:trPr>
      <w:tc>
        <w:tcPr>
          <w:tcW w:w="3005" w:type="dxa"/>
        </w:tcPr>
        <w:p w14:paraId="0279DD92" w14:textId="462F8C8A" w:rsidR="311AB253" w:rsidRDefault="311AB253" w:rsidP="311AB253">
          <w:pPr>
            <w:pStyle w:val="Header"/>
            <w:ind w:left="-115"/>
          </w:pPr>
        </w:p>
      </w:tc>
      <w:tc>
        <w:tcPr>
          <w:tcW w:w="3005" w:type="dxa"/>
        </w:tcPr>
        <w:p w14:paraId="61C709CA" w14:textId="2598F70E" w:rsidR="311AB253" w:rsidRDefault="311AB253" w:rsidP="311AB253">
          <w:pPr>
            <w:pStyle w:val="Header"/>
            <w:jc w:val="center"/>
          </w:pPr>
        </w:p>
      </w:tc>
      <w:tc>
        <w:tcPr>
          <w:tcW w:w="3005" w:type="dxa"/>
        </w:tcPr>
        <w:p w14:paraId="46A65817" w14:textId="4A2F1F29" w:rsidR="311AB253" w:rsidRDefault="311AB253" w:rsidP="311AB253">
          <w:pPr>
            <w:pStyle w:val="Header"/>
            <w:ind w:right="-115"/>
            <w:jc w:val="right"/>
          </w:pPr>
        </w:p>
      </w:tc>
    </w:tr>
  </w:tbl>
  <w:p w14:paraId="4C816CFE" w14:textId="18FD1C5C" w:rsidR="311AB253" w:rsidRDefault="311AB253" w:rsidP="311AB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3306F"/>
    <w:multiLevelType w:val="hybridMultilevel"/>
    <w:tmpl w:val="B0DA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47CFC"/>
    <w:multiLevelType w:val="hybridMultilevel"/>
    <w:tmpl w:val="4A0C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95EC4"/>
    <w:multiLevelType w:val="hybridMultilevel"/>
    <w:tmpl w:val="8B6A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710F20"/>
    <w:multiLevelType w:val="hybridMultilevel"/>
    <w:tmpl w:val="E0EEA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F07AA"/>
    <w:multiLevelType w:val="hybridMultilevel"/>
    <w:tmpl w:val="784C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ED7F3F"/>
    <w:multiLevelType w:val="hybridMultilevel"/>
    <w:tmpl w:val="EA3CA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54E2B"/>
    <w:multiLevelType w:val="hybridMultilevel"/>
    <w:tmpl w:val="CE6C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778547">
    <w:abstractNumId w:val="6"/>
  </w:num>
  <w:num w:numId="2" w16cid:durableId="1533304166">
    <w:abstractNumId w:val="2"/>
  </w:num>
  <w:num w:numId="3" w16cid:durableId="482358746">
    <w:abstractNumId w:val="1"/>
  </w:num>
  <w:num w:numId="4" w16cid:durableId="855269629">
    <w:abstractNumId w:val="5"/>
  </w:num>
  <w:num w:numId="5" w16cid:durableId="1895432826">
    <w:abstractNumId w:val="4"/>
  </w:num>
  <w:num w:numId="6" w16cid:durableId="1579485180">
    <w:abstractNumId w:val="0"/>
  </w:num>
  <w:num w:numId="7" w16cid:durableId="735662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4C"/>
    <w:rsid w:val="00016EB9"/>
    <w:rsid w:val="00036E21"/>
    <w:rsid w:val="00041CC9"/>
    <w:rsid w:val="0005543E"/>
    <w:rsid w:val="00087187"/>
    <w:rsid w:val="000C2F78"/>
    <w:rsid w:val="00121EA9"/>
    <w:rsid w:val="00124876"/>
    <w:rsid w:val="0017339B"/>
    <w:rsid w:val="00194C0B"/>
    <w:rsid w:val="001C0C83"/>
    <w:rsid w:val="002637BC"/>
    <w:rsid w:val="002F55FA"/>
    <w:rsid w:val="00316626"/>
    <w:rsid w:val="00336E24"/>
    <w:rsid w:val="00345DDC"/>
    <w:rsid w:val="003806E6"/>
    <w:rsid w:val="00381472"/>
    <w:rsid w:val="00394DE8"/>
    <w:rsid w:val="003A63F6"/>
    <w:rsid w:val="003B0168"/>
    <w:rsid w:val="004412BB"/>
    <w:rsid w:val="004670BB"/>
    <w:rsid w:val="00493B61"/>
    <w:rsid w:val="004C4D75"/>
    <w:rsid w:val="004D0EDF"/>
    <w:rsid w:val="00510206"/>
    <w:rsid w:val="00520BEF"/>
    <w:rsid w:val="005E4359"/>
    <w:rsid w:val="00611A13"/>
    <w:rsid w:val="006B5D06"/>
    <w:rsid w:val="006C66A1"/>
    <w:rsid w:val="006E1D88"/>
    <w:rsid w:val="00712EF2"/>
    <w:rsid w:val="00716DFA"/>
    <w:rsid w:val="007246C4"/>
    <w:rsid w:val="007354B4"/>
    <w:rsid w:val="00747EA7"/>
    <w:rsid w:val="00775DED"/>
    <w:rsid w:val="007E7301"/>
    <w:rsid w:val="00805EB7"/>
    <w:rsid w:val="00807AC1"/>
    <w:rsid w:val="0083506D"/>
    <w:rsid w:val="00851E1F"/>
    <w:rsid w:val="00855A5E"/>
    <w:rsid w:val="00875FDE"/>
    <w:rsid w:val="008E6B07"/>
    <w:rsid w:val="009206BB"/>
    <w:rsid w:val="00A12B82"/>
    <w:rsid w:val="00AD56A3"/>
    <w:rsid w:val="00AD69EC"/>
    <w:rsid w:val="00B35CB3"/>
    <w:rsid w:val="00B35E40"/>
    <w:rsid w:val="00B61249"/>
    <w:rsid w:val="00B8294C"/>
    <w:rsid w:val="00C7084A"/>
    <w:rsid w:val="00C713C3"/>
    <w:rsid w:val="00CC2E89"/>
    <w:rsid w:val="00D01F92"/>
    <w:rsid w:val="00D028EB"/>
    <w:rsid w:val="00D07785"/>
    <w:rsid w:val="00D80BD6"/>
    <w:rsid w:val="00DA7F4E"/>
    <w:rsid w:val="00DB3C57"/>
    <w:rsid w:val="00DB6123"/>
    <w:rsid w:val="00DD3AA8"/>
    <w:rsid w:val="00DE2A9E"/>
    <w:rsid w:val="00F415E4"/>
    <w:rsid w:val="00F5314E"/>
    <w:rsid w:val="00F738BD"/>
    <w:rsid w:val="00FF2368"/>
    <w:rsid w:val="12D3B71D"/>
    <w:rsid w:val="311AB253"/>
    <w:rsid w:val="4B00CC27"/>
    <w:rsid w:val="4EC9D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88BD"/>
  <w15:chartTrackingRefBased/>
  <w15:docId w15:val="{4EB21031-ABD2-4702-99A2-2EAD59B5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2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BB"/>
    <w:pPr>
      <w:ind w:left="720"/>
      <w:contextualSpacing/>
    </w:pPr>
  </w:style>
  <w:style w:type="paragraph" w:styleId="Header">
    <w:name w:val="header"/>
    <w:basedOn w:val="Normal"/>
    <w:link w:val="HeaderChar"/>
    <w:uiPriority w:val="99"/>
    <w:unhideWhenUsed/>
    <w:rsid w:val="00805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EB7"/>
  </w:style>
  <w:style w:type="paragraph" w:styleId="Footer">
    <w:name w:val="footer"/>
    <w:basedOn w:val="Normal"/>
    <w:link w:val="FooterChar"/>
    <w:uiPriority w:val="99"/>
    <w:unhideWhenUsed/>
    <w:rsid w:val="00805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EB7"/>
  </w:style>
  <w:style w:type="paragraph" w:customStyle="1" w:styleId="paragraph">
    <w:name w:val="paragraph"/>
    <w:basedOn w:val="Normal"/>
    <w:rsid w:val="00775D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75DED"/>
  </w:style>
  <w:style w:type="character" w:customStyle="1" w:styleId="eop">
    <w:name w:val="eop"/>
    <w:basedOn w:val="DefaultParagraphFont"/>
    <w:rsid w:val="00775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48466">
      <w:bodyDiv w:val="1"/>
      <w:marLeft w:val="0"/>
      <w:marRight w:val="0"/>
      <w:marTop w:val="0"/>
      <w:marBottom w:val="0"/>
      <w:divBdr>
        <w:top w:val="none" w:sz="0" w:space="0" w:color="auto"/>
        <w:left w:val="none" w:sz="0" w:space="0" w:color="auto"/>
        <w:bottom w:val="none" w:sz="0" w:space="0" w:color="auto"/>
        <w:right w:val="none" w:sz="0" w:space="0" w:color="auto"/>
      </w:divBdr>
    </w:div>
    <w:div w:id="1192917512">
      <w:bodyDiv w:val="1"/>
      <w:marLeft w:val="0"/>
      <w:marRight w:val="0"/>
      <w:marTop w:val="0"/>
      <w:marBottom w:val="0"/>
      <w:divBdr>
        <w:top w:val="none" w:sz="0" w:space="0" w:color="auto"/>
        <w:left w:val="none" w:sz="0" w:space="0" w:color="auto"/>
        <w:bottom w:val="none" w:sz="0" w:space="0" w:color="auto"/>
        <w:right w:val="none" w:sz="0" w:space="0" w:color="auto"/>
      </w:divBdr>
      <w:divsChild>
        <w:div w:id="1684622309">
          <w:marLeft w:val="0"/>
          <w:marRight w:val="0"/>
          <w:marTop w:val="0"/>
          <w:marBottom w:val="0"/>
          <w:divBdr>
            <w:top w:val="none" w:sz="0" w:space="0" w:color="auto"/>
            <w:left w:val="none" w:sz="0" w:space="0" w:color="auto"/>
            <w:bottom w:val="none" w:sz="0" w:space="0" w:color="auto"/>
            <w:right w:val="none" w:sz="0" w:space="0" w:color="auto"/>
          </w:divBdr>
        </w:div>
        <w:div w:id="657078084">
          <w:marLeft w:val="0"/>
          <w:marRight w:val="0"/>
          <w:marTop w:val="0"/>
          <w:marBottom w:val="0"/>
          <w:divBdr>
            <w:top w:val="none" w:sz="0" w:space="0" w:color="auto"/>
            <w:left w:val="none" w:sz="0" w:space="0" w:color="auto"/>
            <w:bottom w:val="none" w:sz="0" w:space="0" w:color="auto"/>
            <w:right w:val="none" w:sz="0" w:space="0" w:color="auto"/>
          </w:divBdr>
        </w:div>
        <w:div w:id="1167213451">
          <w:marLeft w:val="0"/>
          <w:marRight w:val="0"/>
          <w:marTop w:val="0"/>
          <w:marBottom w:val="0"/>
          <w:divBdr>
            <w:top w:val="none" w:sz="0" w:space="0" w:color="auto"/>
            <w:left w:val="none" w:sz="0" w:space="0" w:color="auto"/>
            <w:bottom w:val="none" w:sz="0" w:space="0" w:color="auto"/>
            <w:right w:val="none" w:sz="0" w:space="0" w:color="auto"/>
          </w:divBdr>
        </w:div>
      </w:divsChild>
    </w:div>
    <w:div w:id="17936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B065183E84D4BB987D0B2A4E00659" ma:contentTypeVersion="18" ma:contentTypeDescription="Create a new document." ma:contentTypeScope="" ma:versionID="cd7cee44b1954b151672e04f86610c60">
  <xsd:schema xmlns:xsd="http://www.w3.org/2001/XMLSchema" xmlns:xs="http://www.w3.org/2001/XMLSchema" xmlns:p="http://schemas.microsoft.com/office/2006/metadata/properties" xmlns:ns2="6e79c817-7ac1-4dbd-9827-19aa1336b8d8" xmlns:ns3="4ca562fc-5351-40f6-96c3-b511b626eaa1" targetNamespace="http://schemas.microsoft.com/office/2006/metadata/properties" ma:root="true" ma:fieldsID="98ced4e257659775bf96d9eb0860f4c2" ns2:_="" ns3:_="">
    <xsd:import namespace="6e79c817-7ac1-4dbd-9827-19aa1336b8d8"/>
    <xsd:import namespace="4ca562fc-5351-40f6-96c3-b511b626e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c817-7ac1-4dbd-9827-19aa1336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562fc-5351-40f6-96c3-b511b626ea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8f9ae-7f5a-4e29-a89c-fc25486b9332}" ma:internalName="TaxCatchAll" ma:showField="CatchAllData" ma:web="4ca562fc-5351-40f6-96c3-b511b626e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79c817-7ac1-4dbd-9827-19aa1336b8d8">
      <Terms xmlns="http://schemas.microsoft.com/office/infopath/2007/PartnerControls"/>
    </lcf76f155ced4ddcb4097134ff3c332f>
    <TaxCatchAll xmlns="4ca562fc-5351-40f6-96c3-b511b626ea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D0BDF-C493-409D-B3AC-C92FC6170646}"/>
</file>

<file path=customXml/itemProps2.xml><?xml version="1.0" encoding="utf-8"?>
<ds:datastoreItem xmlns:ds="http://schemas.openxmlformats.org/officeDocument/2006/customXml" ds:itemID="{0F49BC35-090C-4CCF-85F0-DAB029C2BCAC}">
  <ds:schemaRefs>
    <ds:schemaRef ds:uri="http://schemas.microsoft.com/office/2006/metadata/properties"/>
    <ds:schemaRef ds:uri="http://schemas.microsoft.com/office/infopath/2007/PartnerControls"/>
    <ds:schemaRef ds:uri="e9ec5c41-04cb-4358-94d9-052192a5f875"/>
    <ds:schemaRef ds:uri="845d2f80-6501-4d23-b28e-122c24be19f3"/>
  </ds:schemaRefs>
</ds:datastoreItem>
</file>

<file path=customXml/itemProps3.xml><?xml version="1.0" encoding="utf-8"?>
<ds:datastoreItem xmlns:ds="http://schemas.openxmlformats.org/officeDocument/2006/customXml" ds:itemID="{BAB022C6-C2B3-46F7-966A-4A893C9CA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1222</Words>
  <Characters>6971</Characters>
  <Application>Microsoft Office Word</Application>
  <DocSecurity>0</DocSecurity>
  <Lines>58</Lines>
  <Paragraphs>16</Paragraphs>
  <ScaleCrop>false</ScaleCrop>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Holt</dc:creator>
  <cp:keywords/>
  <dc:description/>
  <cp:lastModifiedBy>Laura Lamptey</cp:lastModifiedBy>
  <cp:revision>4</cp:revision>
  <dcterms:created xsi:type="dcterms:W3CDTF">2024-10-01T10:33:00Z</dcterms:created>
  <dcterms:modified xsi:type="dcterms:W3CDTF">2024-10-01T10:39:00Z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0x0101005592F970F60C9C41AF53B1CBC6F3E85E</vt:lpwstr>
  </property>
  <property fmtid="{D5CDD505-2E9C-101B-9397-08002B2CF9AE}" pid="3" name="MediaServiceImageTags">
    <vt:lpwstr/>
  </property>
</Properties>
</file>